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D685" w14:textId="77777777" w:rsidR="00281770" w:rsidRPr="00281770" w:rsidRDefault="00166433" w:rsidP="00281770">
      <w:pPr>
        <w:pStyle w:val="Heading5"/>
        <w:spacing w:before="0" w:after="120"/>
        <w:rPr>
          <w:sz w:val="32"/>
          <w:szCs w:val="32"/>
        </w:rPr>
      </w:pPr>
      <w:r w:rsidRPr="00281770">
        <w:rPr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0C3AD703" wp14:editId="0C3AD704">
            <wp:simplePos x="0" y="0"/>
            <wp:positionH relativeFrom="margin">
              <wp:posOffset>-28575</wp:posOffset>
            </wp:positionH>
            <wp:positionV relativeFrom="margin">
              <wp:posOffset>-145415</wp:posOffset>
            </wp:positionV>
            <wp:extent cx="1417320" cy="1515110"/>
            <wp:effectExtent l="0" t="0" r="0" b="8890"/>
            <wp:wrapSquare wrapText="bothSides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770" w:rsidRPr="00281770">
        <w:rPr>
          <w:sz w:val="32"/>
          <w:szCs w:val="32"/>
        </w:rPr>
        <w:t>The Nebraska Statewide Arboretum presents</w:t>
      </w:r>
      <w:r w:rsidR="00E80EAF">
        <w:rPr>
          <w:sz w:val="32"/>
          <w:szCs w:val="32"/>
        </w:rPr>
        <w:t xml:space="preserve"> </w:t>
      </w:r>
    </w:p>
    <w:p w14:paraId="0C3AD686" w14:textId="77777777" w:rsidR="00281770" w:rsidRPr="00281770" w:rsidRDefault="00281770" w:rsidP="00281770">
      <w:pPr>
        <w:pStyle w:val="Title"/>
        <w:rPr>
          <w:caps/>
          <w:smallCaps w:val="0"/>
          <w:sz w:val="76"/>
          <w:szCs w:val="76"/>
        </w:rPr>
      </w:pPr>
      <w:r w:rsidRPr="00281770">
        <w:rPr>
          <w:caps/>
          <w:smallCaps w:val="0"/>
          <w:sz w:val="76"/>
          <w:szCs w:val="76"/>
        </w:rPr>
        <w:t>Drought Tolerant Trees for Eastern ne</w:t>
      </w:r>
    </w:p>
    <w:p w14:paraId="0C3AD687" w14:textId="79F3595E" w:rsidR="00281770" w:rsidRPr="0016213D" w:rsidRDefault="00281770" w:rsidP="00FA04C8">
      <w:pPr>
        <w:pStyle w:val="Subtitle"/>
        <w:spacing w:before="120"/>
      </w:pPr>
      <w:r w:rsidRPr="0016213D">
        <w:t xml:space="preserve">Justin Evertson &amp; Bob Henrickson, </w:t>
      </w:r>
      <w:r>
        <w:t>NSA</w:t>
      </w:r>
      <w:r w:rsidRPr="0016213D">
        <w:t xml:space="preserve"> 20</w:t>
      </w:r>
      <w:r w:rsidR="001973AF">
        <w:t>21</w:t>
      </w:r>
      <w:r w:rsidRPr="0016213D">
        <w:t xml:space="preserve">.  </w:t>
      </w:r>
      <w:r>
        <w:t>For more plant information, v</w:t>
      </w:r>
      <w:r w:rsidRPr="0016213D">
        <w:t xml:space="preserve">isit </w:t>
      </w:r>
      <w:r w:rsidR="00392254">
        <w:t>plantnebraska.org</w:t>
      </w:r>
      <w:r>
        <w:t xml:space="preserve"> or retreenbraska.unl.edu</w:t>
      </w:r>
      <w:r w:rsidRPr="0016213D">
        <w:t>.</w:t>
      </w:r>
    </w:p>
    <w:p w14:paraId="0C3AD689" w14:textId="77777777" w:rsidR="00281770" w:rsidRDefault="00281770"/>
    <w:p w14:paraId="0C3AD68A" w14:textId="06A708F4" w:rsidR="00E77DF9" w:rsidRDefault="00030715">
      <w:r>
        <w:t>Proper</w:t>
      </w:r>
      <w:r w:rsidR="00E77DF9">
        <w:t xml:space="preserve"> tree selection is important</w:t>
      </w:r>
      <w:r w:rsidR="00DF42C7">
        <w:t xml:space="preserve"> in developing drought tolerant landscapes</w:t>
      </w:r>
      <w:r w:rsidR="00E77DF9">
        <w:t xml:space="preserve">.  </w:t>
      </w:r>
      <w:r w:rsidR="00080029">
        <w:t>Most tree species are</w:t>
      </w:r>
      <w:r w:rsidR="00654A91">
        <w:t xml:space="preserve"> at least somewhat drought tolerant while some species are exceptionally tolerant. </w:t>
      </w:r>
      <w:r w:rsidR="007C5CD6">
        <w:t xml:space="preserve">In addition to species selection, other ways to help make landscape more drought resilient </w:t>
      </w:r>
      <w:proofErr w:type="gramStart"/>
      <w:r w:rsidR="007C5CD6">
        <w:t>include:</w:t>
      </w:r>
      <w:proofErr w:type="gramEnd"/>
      <w:r w:rsidR="00B7075A">
        <w:t xml:space="preserve"> proper placement in the landscape,</w:t>
      </w:r>
      <w:r w:rsidR="00E77DF9">
        <w:t xml:space="preserve"> mulching</w:t>
      </w:r>
      <w:r w:rsidR="00E451A4">
        <w:t xml:space="preserve"> around trees,</w:t>
      </w:r>
      <w:r w:rsidR="00E61F18">
        <w:t xml:space="preserve"> </w:t>
      </w:r>
      <w:r w:rsidR="007C5CD6">
        <w:t>planting trees in groups</w:t>
      </w:r>
      <w:r w:rsidR="00E451A4">
        <w:t>,</w:t>
      </w:r>
      <w:r w:rsidR="00E61F18">
        <w:t xml:space="preserve"> and </w:t>
      </w:r>
      <w:r w:rsidR="00E87D74">
        <w:t>improving soil health and organic content</w:t>
      </w:r>
      <w:r w:rsidR="00E61F18">
        <w:t>.</w:t>
      </w:r>
    </w:p>
    <w:p w14:paraId="0C3AD68B" w14:textId="77777777" w:rsidR="00E77DF9" w:rsidRDefault="00E77DF9">
      <w:r>
        <w:t xml:space="preserve"> </w:t>
      </w:r>
    </w:p>
    <w:p w14:paraId="0C3AD68C" w14:textId="30739510" w:rsidR="003F4D77" w:rsidRPr="003F4D77" w:rsidRDefault="003F4D77" w:rsidP="003F4D77">
      <w:r w:rsidRPr="003F4D77">
        <w:rPr>
          <w:rStyle w:val="Heading3Char"/>
        </w:rPr>
        <w:t>Excellent Drought Tolerance:</w:t>
      </w:r>
      <w:r w:rsidRPr="003F4D77">
        <w:rPr>
          <w:b/>
        </w:rPr>
        <w:t xml:space="preserve"> </w:t>
      </w:r>
      <w:r w:rsidRPr="003F4D77">
        <w:t>The following species</w:t>
      </w:r>
      <w:r w:rsidR="004121D3">
        <w:t xml:space="preserve">, when </w:t>
      </w:r>
      <w:r w:rsidR="00814E4B">
        <w:t xml:space="preserve">healthy and </w:t>
      </w:r>
      <w:r w:rsidR="004121D3">
        <w:t>well-established,</w:t>
      </w:r>
      <w:r w:rsidRPr="003F4D77">
        <w:t xml:space="preserve"> will likely survive </w:t>
      </w:r>
      <w:r w:rsidR="00E352F6">
        <w:t>moderate</w:t>
      </w:r>
      <w:r w:rsidRPr="003F4D77">
        <w:t xml:space="preserve"> droughts</w:t>
      </w:r>
      <w:r w:rsidR="00E87D74">
        <w:t xml:space="preserve"> in eastern Nebraska</w:t>
      </w:r>
      <w:r w:rsidRPr="003F4D77">
        <w:t xml:space="preserve"> without supplemental moisture.  However, for very severe droughts supplemental moisture </w:t>
      </w:r>
      <w:r w:rsidR="00814E4B">
        <w:t>may be necessary</w:t>
      </w:r>
      <w:r w:rsidRPr="003F4D77">
        <w:t>.</w:t>
      </w:r>
    </w:p>
    <w:p w14:paraId="0C3AD68D" w14:textId="6F04DD70" w:rsidR="003F4D77" w:rsidRPr="003F4D77" w:rsidRDefault="003F4D77" w:rsidP="003F4D77">
      <w:pPr>
        <w:pStyle w:val="Heading1"/>
      </w:pPr>
      <w:r w:rsidRPr="003F4D77">
        <w:t xml:space="preserve">Medium/Large Deciduous Trees (typically over </w:t>
      </w:r>
      <w:r w:rsidR="003263D8">
        <w:t>30</w:t>
      </w:r>
      <w:r w:rsidRPr="003F4D77">
        <w:t xml:space="preserve"> feet tall at maturity)  </w:t>
      </w:r>
    </w:p>
    <w:p w14:paraId="0C3AD68F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Buckeye, Ohio</w:t>
      </w:r>
      <w:r w:rsidRPr="003F4D77">
        <w:t xml:space="preserve"> - </w:t>
      </w:r>
      <w:r w:rsidRPr="003F4D77">
        <w:rPr>
          <w:i/>
        </w:rPr>
        <w:t>Aesculus glabra</w:t>
      </w:r>
      <w:r w:rsidRPr="003F4D77">
        <w:t xml:space="preserve"> (native; very tough &amp; adaptable; rounded form; interesting ‘buckeye’ fruit; 30’x 30’)</w:t>
      </w:r>
    </w:p>
    <w:p w14:paraId="0C3AD690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r w:rsidRPr="003F4D77">
        <w:rPr>
          <w:b/>
        </w:rPr>
        <w:t>Catalpa, Northern</w:t>
      </w:r>
      <w:r w:rsidRPr="003F4D77">
        <w:t xml:space="preserve"> - </w:t>
      </w:r>
      <w:r w:rsidRPr="003F4D77">
        <w:rPr>
          <w:i/>
        </w:rPr>
        <w:t>Catalpa speciosa</w:t>
      </w:r>
      <w:r w:rsidRPr="003F4D77">
        <w:t xml:space="preserve"> (native; tough tree; large, heart-shaped leaves, showy flowers and long seed pods; 50’x 35’)</w:t>
      </w:r>
    </w:p>
    <w:p w14:paraId="0C3AD691" w14:textId="77777777" w:rsidR="00051F6B" w:rsidRPr="003F4D77" w:rsidRDefault="00051F6B" w:rsidP="00051F6B">
      <w:pPr>
        <w:numPr>
          <w:ilvl w:val="0"/>
          <w:numId w:val="2"/>
        </w:numPr>
        <w:tabs>
          <w:tab w:val="left" w:pos="720"/>
        </w:tabs>
      </w:pPr>
      <w:proofErr w:type="spellStart"/>
      <w:r w:rsidRPr="003F4D77">
        <w:rPr>
          <w:b/>
        </w:rPr>
        <w:t>Coffeetree</w:t>
      </w:r>
      <w:proofErr w:type="spellEnd"/>
      <w:r w:rsidRPr="003F4D77">
        <w:rPr>
          <w:b/>
        </w:rPr>
        <w:t>, Kentucky</w:t>
      </w:r>
      <w:r w:rsidRPr="003F4D77">
        <w:t xml:space="preserve"> - </w:t>
      </w:r>
      <w:proofErr w:type="spellStart"/>
      <w:r w:rsidRPr="003F4D77">
        <w:rPr>
          <w:i/>
        </w:rPr>
        <w:t>Gymnocladus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dioicus</w:t>
      </w:r>
      <w:proofErr w:type="spellEnd"/>
      <w:r w:rsidRPr="003F4D77">
        <w:t xml:space="preserve"> (native; amazingly adaptable; beautiful winter form; 50’x 40’)</w:t>
      </w:r>
    </w:p>
    <w:p w14:paraId="0C3AD692" w14:textId="74BF7346" w:rsidR="003F4D77" w:rsidRPr="003F4D77" w:rsidRDefault="003F4D77" w:rsidP="003F4D77">
      <w:pPr>
        <w:numPr>
          <w:ilvl w:val="0"/>
          <w:numId w:val="2"/>
        </w:numPr>
        <w:tabs>
          <w:tab w:val="num" w:pos="360"/>
          <w:tab w:val="left" w:pos="720"/>
        </w:tabs>
      </w:pPr>
      <w:r w:rsidRPr="003F4D77">
        <w:rPr>
          <w:b/>
        </w:rPr>
        <w:t>Elm, American</w:t>
      </w:r>
      <w:r w:rsidRPr="003F4D77">
        <w:t xml:space="preserve"> - </w:t>
      </w:r>
      <w:proofErr w:type="spellStart"/>
      <w:r w:rsidRPr="003F4D77">
        <w:rPr>
          <w:i/>
        </w:rPr>
        <w:t>Ul</w:t>
      </w:r>
      <w:r w:rsidR="00BA1AEA">
        <w:rPr>
          <w:i/>
        </w:rPr>
        <w:t>mu</w:t>
      </w:r>
      <w:r w:rsidRPr="003F4D77">
        <w:rPr>
          <w:i/>
        </w:rPr>
        <w:t>s</w:t>
      </w:r>
      <w:proofErr w:type="spellEnd"/>
      <w:r w:rsidRPr="003F4D77">
        <w:rPr>
          <w:i/>
        </w:rPr>
        <w:t xml:space="preserve"> americana</w:t>
      </w:r>
      <w:r w:rsidRPr="003F4D77">
        <w:t xml:space="preserve"> (disease resistant varieties include ‘Valley Forge’, ‘New Harmony’, ‘Jefferson’; 50’x50’)</w:t>
      </w:r>
    </w:p>
    <w:p w14:paraId="0C3AD693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Elm, Lacebark</w:t>
      </w:r>
      <w:r w:rsidRPr="003F4D77">
        <w:t xml:space="preserve"> - </w:t>
      </w:r>
      <w:proofErr w:type="spellStart"/>
      <w:r w:rsidRPr="003F4D77">
        <w:rPr>
          <w:i/>
        </w:rPr>
        <w:t>Ulmus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parvifolia</w:t>
      </w:r>
      <w:proofErr w:type="spellEnd"/>
      <w:r w:rsidRPr="003F4D77">
        <w:t xml:space="preserve"> (distinctive mottled bark; yellow seeds in fall attractive against glossy foliage; 35’x 25’)</w:t>
      </w:r>
    </w:p>
    <w:p w14:paraId="0C3AD694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Elm, ‘Cathedral’</w:t>
      </w:r>
      <w:r w:rsidRPr="003F4D77">
        <w:t xml:space="preserve"> - tough and adaptable; developed in Wisconsin; </w:t>
      </w:r>
      <w:r w:rsidRPr="003F4D77">
        <w:rPr>
          <w:i/>
        </w:rPr>
        <w:t>U. pumila x U. japonica</w:t>
      </w:r>
      <w:r w:rsidRPr="003F4D77">
        <w:t>; 40-50’x 40-50’.</w:t>
      </w:r>
    </w:p>
    <w:p w14:paraId="0C3AD695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Elm, ‘Frontier’</w:t>
      </w:r>
      <w:r w:rsidRPr="003F4D77">
        <w:t xml:space="preserve"> - smaller, glossy leaves; lacy bark pattern; purple fall color; </w:t>
      </w:r>
      <w:r w:rsidRPr="003F4D77">
        <w:rPr>
          <w:i/>
        </w:rPr>
        <w:t xml:space="preserve">U. </w:t>
      </w:r>
      <w:proofErr w:type="spellStart"/>
      <w:r w:rsidRPr="003F4D77">
        <w:rPr>
          <w:i/>
        </w:rPr>
        <w:t>parvifolia</w:t>
      </w:r>
      <w:proofErr w:type="spellEnd"/>
      <w:r w:rsidRPr="003F4D77">
        <w:t xml:space="preserve"> x </w:t>
      </w:r>
      <w:r w:rsidRPr="003F4D77">
        <w:rPr>
          <w:i/>
        </w:rPr>
        <w:t xml:space="preserve">U. </w:t>
      </w:r>
      <w:proofErr w:type="spellStart"/>
      <w:r w:rsidRPr="003F4D77">
        <w:rPr>
          <w:i/>
        </w:rPr>
        <w:t>carpinifolia</w:t>
      </w:r>
      <w:proofErr w:type="spellEnd"/>
      <w:r w:rsidRPr="003F4D77">
        <w:t xml:space="preserve">; 40’ x 30’. </w:t>
      </w:r>
    </w:p>
    <w:p w14:paraId="0C3AD696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Elm, ‘Triumph’</w:t>
      </w:r>
      <w:r w:rsidRPr="003F4D77">
        <w:t xml:space="preserve"> - cross between ‘Vanguard’ and ‘Accolade’; very adaptable; vigorous upright growth habit; 60’x 40’.</w:t>
      </w:r>
    </w:p>
    <w:p w14:paraId="0C3AD697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r w:rsidRPr="003F4D77">
        <w:rPr>
          <w:b/>
        </w:rPr>
        <w:t>Hackberry</w:t>
      </w:r>
      <w:r w:rsidRPr="003F4D77">
        <w:t xml:space="preserve"> - </w:t>
      </w:r>
      <w:r w:rsidRPr="003F4D77">
        <w:rPr>
          <w:i/>
        </w:rPr>
        <w:t>Celtis occidentalis</w:t>
      </w:r>
      <w:r w:rsidRPr="003F4D77">
        <w:t xml:space="preserve"> (native; tough and reliable; distinctive warty bark; arching habit; good street tree; 50’x 50’)</w:t>
      </w:r>
    </w:p>
    <w:p w14:paraId="0C3AD698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proofErr w:type="spellStart"/>
      <w:r w:rsidRPr="003F4D77">
        <w:rPr>
          <w:b/>
        </w:rPr>
        <w:t>Honeylocust</w:t>
      </w:r>
      <w:proofErr w:type="spellEnd"/>
      <w:r w:rsidRPr="003F4D77">
        <w:rPr>
          <w:b/>
        </w:rPr>
        <w:t xml:space="preserve"> </w:t>
      </w:r>
      <w:r w:rsidRPr="003F4D77">
        <w:t xml:space="preserve">- </w:t>
      </w:r>
      <w:r w:rsidRPr="003F4D77">
        <w:rPr>
          <w:i/>
        </w:rPr>
        <w:t xml:space="preserve">Gleditsia </w:t>
      </w:r>
      <w:proofErr w:type="spellStart"/>
      <w:r w:rsidRPr="003F4D77">
        <w:rPr>
          <w:i/>
        </w:rPr>
        <w:t>triacanthos</w:t>
      </w:r>
      <w:proofErr w:type="spellEnd"/>
      <w:r w:rsidRPr="003F4D77">
        <w:t xml:space="preserve"> (native; very tough and reliable; provides dappled shade; 55’x 40’; many seedless/thornless forms)</w:t>
      </w:r>
    </w:p>
    <w:p w14:paraId="0C3AD699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r w:rsidRPr="003F4D77">
        <w:rPr>
          <w:b/>
        </w:rPr>
        <w:t>Oak, Black</w:t>
      </w:r>
      <w:r w:rsidRPr="003F4D77">
        <w:t xml:space="preserve"> - </w:t>
      </w:r>
      <w:r w:rsidRPr="003F4D77">
        <w:rPr>
          <w:i/>
        </w:rPr>
        <w:t xml:space="preserve">Quercus </w:t>
      </w:r>
      <w:proofErr w:type="spellStart"/>
      <w:r w:rsidRPr="003F4D77">
        <w:rPr>
          <w:i/>
        </w:rPr>
        <w:t>velutina</w:t>
      </w:r>
      <w:proofErr w:type="spellEnd"/>
      <w:r w:rsidRPr="003F4D77">
        <w:t xml:space="preserve"> (native; glossy, dark-green leaf; great spring and fall color; needs to be used more; 50’x 45’)</w:t>
      </w:r>
    </w:p>
    <w:p w14:paraId="0C3AD69A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Oak, Blackjack</w:t>
      </w:r>
      <w:r w:rsidRPr="003F4D77">
        <w:t xml:space="preserve"> - </w:t>
      </w:r>
      <w:r w:rsidRPr="003F4D77">
        <w:rPr>
          <w:i/>
        </w:rPr>
        <w:t xml:space="preserve">Quercus </w:t>
      </w:r>
      <w:proofErr w:type="spellStart"/>
      <w:r w:rsidRPr="003F4D77">
        <w:rPr>
          <w:i/>
        </w:rPr>
        <w:t>marilandica</w:t>
      </w:r>
      <w:proofErr w:type="spellEnd"/>
      <w:r w:rsidRPr="003F4D77">
        <w:rPr>
          <w:i/>
        </w:rPr>
        <w:t xml:space="preserve"> </w:t>
      </w:r>
      <w:r w:rsidRPr="003F4D77">
        <w:t>(interesting natural habit; attractive, glossy foliage; tough and underutilized; 35’x 25’)</w:t>
      </w:r>
    </w:p>
    <w:p w14:paraId="0C3AD69B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r w:rsidRPr="003F4D77">
        <w:rPr>
          <w:b/>
        </w:rPr>
        <w:t>Oak, Bur</w:t>
      </w:r>
      <w:r w:rsidRPr="003F4D77">
        <w:t xml:space="preserve"> - </w:t>
      </w:r>
      <w:r w:rsidRPr="003F4D77">
        <w:rPr>
          <w:i/>
        </w:rPr>
        <w:t>Quercus macrocarpa</w:t>
      </w:r>
      <w:r w:rsidRPr="003F4D77">
        <w:t xml:space="preserve"> (outstanding native; big and majestic; very tough and reliable; 60’x 75’)</w:t>
      </w:r>
    </w:p>
    <w:p w14:paraId="0C3AD69C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r w:rsidRPr="003F4D77">
        <w:rPr>
          <w:b/>
        </w:rPr>
        <w:t>Oak, Chinkapin</w:t>
      </w:r>
      <w:r w:rsidRPr="003F4D77">
        <w:t xml:space="preserve"> - </w:t>
      </w:r>
      <w:r w:rsidRPr="003F4D77">
        <w:rPr>
          <w:i/>
        </w:rPr>
        <w:t xml:space="preserve">Quercus </w:t>
      </w:r>
      <w:proofErr w:type="spellStart"/>
      <w:r w:rsidRPr="003F4D77">
        <w:rPr>
          <w:i/>
        </w:rPr>
        <w:t>muehlenbergii</w:t>
      </w:r>
      <w:proofErr w:type="spellEnd"/>
      <w:r w:rsidRPr="003F4D77">
        <w:t xml:space="preserve"> (great native tree; tolerates high pH soils; narrow, chestnut-like leaves; 50’x 40’)</w:t>
      </w:r>
    </w:p>
    <w:p w14:paraId="0C3AD69E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Oak, Post</w:t>
      </w:r>
      <w:r w:rsidRPr="003F4D77">
        <w:t xml:space="preserve"> - </w:t>
      </w:r>
      <w:r w:rsidRPr="003F4D77">
        <w:rPr>
          <w:i/>
        </w:rPr>
        <w:t xml:space="preserve">Quercus stellata </w:t>
      </w:r>
      <w:r w:rsidRPr="003F4D77">
        <w:t>(tough, corky bark; medium rounded tree; seldom seen in Nebraska; 30’x 25’)</w:t>
      </w:r>
    </w:p>
    <w:p w14:paraId="0C3AD69F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r w:rsidRPr="003F4D77">
        <w:rPr>
          <w:b/>
        </w:rPr>
        <w:t>Oak, Red</w:t>
      </w:r>
      <w:r w:rsidRPr="003F4D77">
        <w:t xml:space="preserve"> - </w:t>
      </w:r>
      <w:r w:rsidRPr="003F4D77">
        <w:rPr>
          <w:i/>
        </w:rPr>
        <w:t>Quercus rubra</w:t>
      </w:r>
      <w:r w:rsidRPr="003F4D77">
        <w:t xml:space="preserve"> (reliable native; common, </w:t>
      </w:r>
      <w:r w:rsidRPr="003F4D77">
        <w:rPr>
          <w:bCs/>
        </w:rPr>
        <w:t xml:space="preserve">tough and adaptable; </w:t>
      </w:r>
      <w:r w:rsidRPr="003F4D77">
        <w:t>nice red fall color; 50’x 50’)</w:t>
      </w:r>
    </w:p>
    <w:p w14:paraId="0C3AD6A1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r w:rsidRPr="003F4D77">
        <w:rPr>
          <w:b/>
        </w:rPr>
        <w:t>Sycamore</w:t>
      </w:r>
      <w:r w:rsidRPr="003F4D77">
        <w:t xml:space="preserve"> - </w:t>
      </w:r>
      <w:r w:rsidRPr="003F4D77">
        <w:rPr>
          <w:i/>
        </w:rPr>
        <w:t>Platanus occidentalis</w:t>
      </w:r>
      <w:r w:rsidRPr="003F4D77">
        <w:t xml:space="preserve"> (tough native; beautiful mottled and creamy/white bark; good on wet sites; up to 80’x 50’)</w:t>
      </w:r>
    </w:p>
    <w:p w14:paraId="0C3AD6A2" w14:textId="77777777" w:rsidR="003F4D77" w:rsidRPr="003F4D77" w:rsidRDefault="003F4D77" w:rsidP="003F4D77">
      <w:pPr>
        <w:numPr>
          <w:ilvl w:val="0"/>
          <w:numId w:val="2"/>
        </w:numPr>
        <w:tabs>
          <w:tab w:val="left" w:pos="720"/>
        </w:tabs>
      </w:pPr>
      <w:r w:rsidRPr="003F4D77">
        <w:rPr>
          <w:b/>
        </w:rPr>
        <w:t>Walnut, Black</w:t>
      </w:r>
      <w:r w:rsidRPr="003F4D77">
        <w:t xml:space="preserve"> - </w:t>
      </w:r>
      <w:r w:rsidRPr="003F4D77">
        <w:rPr>
          <w:i/>
        </w:rPr>
        <w:t>Juglans nigra</w:t>
      </w:r>
      <w:r w:rsidRPr="003F4D77">
        <w:t xml:space="preserve"> (native; proven throughout Nebraska; tough and reliable; good lumber tree; 60’x 45’)</w:t>
      </w:r>
    </w:p>
    <w:p w14:paraId="0C3AD6A3" w14:textId="77777777" w:rsidR="003F4D77" w:rsidRPr="003F4D77" w:rsidRDefault="003F4D77" w:rsidP="003F4D77">
      <w:pPr>
        <w:pStyle w:val="Heading1"/>
      </w:pPr>
      <w:r w:rsidRPr="003F4D77">
        <w:t>Small Deciduous Trees (under 20’ tall)</w:t>
      </w:r>
    </w:p>
    <w:p w14:paraId="0C3AD6A4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Cherry, Canada Red</w:t>
      </w:r>
      <w:r w:rsidRPr="003F4D77">
        <w:t xml:space="preserve"> - </w:t>
      </w:r>
      <w:r w:rsidRPr="003F4D77">
        <w:rPr>
          <w:i/>
        </w:rPr>
        <w:t xml:space="preserve">Prunus virginiana </w:t>
      </w:r>
      <w:r w:rsidRPr="003F4D77">
        <w:t>‘Shubert’ (purple-leaf form of native chokecherry; suckering habit; tough; 20’x 20’)</w:t>
      </w:r>
    </w:p>
    <w:p w14:paraId="0C3AD6A5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Chokecherry</w:t>
      </w:r>
      <w:r w:rsidRPr="003F4D77">
        <w:t xml:space="preserve"> - </w:t>
      </w:r>
      <w:r w:rsidRPr="003F4D77">
        <w:rPr>
          <w:i/>
        </w:rPr>
        <w:t xml:space="preserve">Prunus virginiana </w:t>
      </w:r>
      <w:r w:rsidRPr="003F4D77">
        <w:t>(tough native; attractive white flowers in spring; good for birds; suckering habit; to 20’ tall)</w:t>
      </w:r>
    </w:p>
    <w:p w14:paraId="0C3AD6A6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Dogwood, Gray</w:t>
      </w:r>
      <w:r w:rsidRPr="003F4D77">
        <w:t xml:space="preserve"> - </w:t>
      </w:r>
      <w:proofErr w:type="spellStart"/>
      <w:r w:rsidRPr="003F4D77">
        <w:rPr>
          <w:i/>
        </w:rPr>
        <w:t>Cornus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racemosa</w:t>
      </w:r>
      <w:proofErr w:type="spellEnd"/>
      <w:r w:rsidRPr="003F4D77">
        <w:t xml:space="preserve"> (native; large shrub or small tree; good dusty-red fall color; multi-stem habit; 15’x 10’)</w:t>
      </w:r>
    </w:p>
    <w:p w14:paraId="09AE0787" w14:textId="77777777" w:rsidR="00C54AEF" w:rsidRPr="003F4D77" w:rsidRDefault="00C54AEF" w:rsidP="00C54AEF">
      <w:pPr>
        <w:numPr>
          <w:ilvl w:val="0"/>
          <w:numId w:val="2"/>
        </w:numPr>
      </w:pPr>
      <w:r w:rsidRPr="003F4D77">
        <w:rPr>
          <w:b/>
        </w:rPr>
        <w:t>Hoptree (Wafer Ash)</w:t>
      </w:r>
      <w:r w:rsidRPr="003F4D77">
        <w:t xml:space="preserve"> - </w:t>
      </w:r>
      <w:proofErr w:type="spellStart"/>
      <w:r w:rsidRPr="003F4D77">
        <w:rPr>
          <w:i/>
        </w:rPr>
        <w:t>Ptelea</w:t>
      </w:r>
      <w:proofErr w:type="spellEnd"/>
      <w:r w:rsidRPr="003F4D77">
        <w:rPr>
          <w:i/>
        </w:rPr>
        <w:t xml:space="preserve"> trifoliata</w:t>
      </w:r>
      <w:r w:rsidRPr="003F4D77">
        <w:t xml:space="preserve"> (large shrub or small tree; rounded form; distinctive disc-like fruit; 15’x 15’)</w:t>
      </w:r>
    </w:p>
    <w:p w14:paraId="0C3AD6A8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Maple, Shantung</w:t>
      </w:r>
      <w:r w:rsidRPr="003F4D77">
        <w:t xml:space="preserve"> - </w:t>
      </w:r>
      <w:r w:rsidRPr="003F4D77">
        <w:rPr>
          <w:i/>
        </w:rPr>
        <w:t xml:space="preserve">Acer </w:t>
      </w:r>
      <w:proofErr w:type="spellStart"/>
      <w:r w:rsidRPr="003F4D77">
        <w:rPr>
          <w:i/>
        </w:rPr>
        <w:t>truncatum</w:t>
      </w:r>
      <w:proofErr w:type="spellEnd"/>
      <w:r w:rsidRPr="003F4D77">
        <w:rPr>
          <w:i/>
        </w:rPr>
        <w:t xml:space="preserve"> </w:t>
      </w:r>
      <w:r w:rsidRPr="003F4D77">
        <w:t>(glossy, distinctive leaves; rounded form; proving to be tough/reliable; 15’x 15’)</w:t>
      </w:r>
    </w:p>
    <w:p w14:paraId="0C3AD6A9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Maple, Tatarian</w:t>
      </w:r>
      <w:r w:rsidRPr="003F4D77">
        <w:t xml:space="preserve"> - </w:t>
      </w:r>
      <w:r w:rsidRPr="003F4D77">
        <w:rPr>
          <w:i/>
        </w:rPr>
        <w:t xml:space="preserve">Acer </w:t>
      </w:r>
      <w:proofErr w:type="spellStart"/>
      <w:r w:rsidRPr="003F4D77">
        <w:rPr>
          <w:i/>
        </w:rPr>
        <w:t>tataricum</w:t>
      </w:r>
      <w:proofErr w:type="spellEnd"/>
      <w:r w:rsidRPr="003F4D77">
        <w:rPr>
          <w:i/>
        </w:rPr>
        <w:t xml:space="preserve"> </w:t>
      </w:r>
      <w:r w:rsidRPr="003F4D77">
        <w:t>(multi-stem habit; easy to grow; drought tolerant; good fall color; 20’x 15’)</w:t>
      </w:r>
    </w:p>
    <w:p w14:paraId="0C3AD6AA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Oak, Dwarf Chinkapin</w:t>
      </w:r>
      <w:r w:rsidRPr="003F4D77">
        <w:t xml:space="preserve"> - </w:t>
      </w:r>
      <w:r w:rsidRPr="003F4D77">
        <w:rPr>
          <w:i/>
        </w:rPr>
        <w:t xml:space="preserve">Quercus </w:t>
      </w:r>
      <w:proofErr w:type="spellStart"/>
      <w:r w:rsidRPr="003F4D77">
        <w:rPr>
          <w:i/>
        </w:rPr>
        <w:t>prinoides</w:t>
      </w:r>
      <w:proofErr w:type="spellEnd"/>
      <w:r w:rsidRPr="003F4D77">
        <w:rPr>
          <w:i/>
        </w:rPr>
        <w:t xml:space="preserve"> </w:t>
      </w:r>
      <w:r w:rsidRPr="003F4D77">
        <w:t>(native; variable habit but usually shrubby; prolific acorn producer; 15’x 10’)</w:t>
      </w:r>
    </w:p>
    <w:p w14:paraId="0C3AD6AB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 xml:space="preserve">Redbud </w:t>
      </w:r>
      <w:r w:rsidRPr="003F4D77">
        <w:t xml:space="preserve">- </w:t>
      </w:r>
      <w:r w:rsidRPr="003F4D77">
        <w:rPr>
          <w:i/>
        </w:rPr>
        <w:t xml:space="preserve">Cercis canadensis </w:t>
      </w:r>
      <w:r w:rsidRPr="003F4D77">
        <w:t>(native; attractive purple flowers in early spring; select from hardy seed source; 20’x 15’)</w:t>
      </w:r>
    </w:p>
    <w:p w14:paraId="0C3AD6AC" w14:textId="77777777" w:rsidR="003F4D77" w:rsidRPr="003F4D77" w:rsidRDefault="003F4D77" w:rsidP="003F4D77">
      <w:pPr>
        <w:pStyle w:val="Heading1"/>
      </w:pPr>
      <w:r w:rsidRPr="003F4D77">
        <w:t>Evergreen Trees</w:t>
      </w:r>
    </w:p>
    <w:p w14:paraId="0C3AD6AD" w14:textId="77777777" w:rsidR="003F4D77" w:rsidRPr="003F4D77" w:rsidRDefault="003F4D77" w:rsidP="003F4D77">
      <w:pPr>
        <w:numPr>
          <w:ilvl w:val="0"/>
          <w:numId w:val="2"/>
        </w:numPr>
        <w:tabs>
          <w:tab w:val="num" w:pos="450"/>
        </w:tabs>
      </w:pPr>
      <w:r w:rsidRPr="003F4D77">
        <w:rPr>
          <w:b/>
        </w:rPr>
        <w:t>Juniper, Chinese</w:t>
      </w:r>
      <w:r w:rsidRPr="003F4D77">
        <w:t xml:space="preserve"> - </w:t>
      </w:r>
      <w:r w:rsidRPr="003F4D77">
        <w:rPr>
          <w:i/>
        </w:rPr>
        <w:t xml:space="preserve">Juniperus chinensis </w:t>
      </w:r>
      <w:r w:rsidRPr="003F4D77">
        <w:t>(tight growing juniper; tree form types available include ‘</w:t>
      </w:r>
      <w:proofErr w:type="spellStart"/>
      <w:r w:rsidRPr="003F4D77">
        <w:t>Keteleer</w:t>
      </w:r>
      <w:proofErr w:type="spellEnd"/>
      <w:r w:rsidRPr="003F4D77">
        <w:t>’; 15-25’x 10-15’)</w:t>
      </w:r>
    </w:p>
    <w:p w14:paraId="0C3AD6AE" w14:textId="77777777" w:rsidR="003F4D77" w:rsidRPr="003F4D77" w:rsidRDefault="003F4D77" w:rsidP="003F4D77">
      <w:pPr>
        <w:numPr>
          <w:ilvl w:val="0"/>
          <w:numId w:val="2"/>
        </w:numPr>
        <w:tabs>
          <w:tab w:val="num" w:pos="450"/>
        </w:tabs>
      </w:pPr>
      <w:r w:rsidRPr="003F4D77">
        <w:rPr>
          <w:b/>
        </w:rPr>
        <w:t>Pine, Bosnian</w:t>
      </w:r>
      <w:r w:rsidRPr="003F4D77">
        <w:t xml:space="preserve"> - </w:t>
      </w:r>
      <w:r w:rsidRPr="003F4D77">
        <w:rPr>
          <w:i/>
        </w:rPr>
        <w:t xml:space="preserve">Pinus </w:t>
      </w:r>
      <w:proofErr w:type="spellStart"/>
      <w:r w:rsidRPr="003F4D77">
        <w:rPr>
          <w:i/>
        </w:rPr>
        <w:t>heldreichii</w:t>
      </w:r>
      <w:proofErr w:type="spellEnd"/>
      <w:r w:rsidRPr="003F4D77">
        <w:rPr>
          <w:i/>
        </w:rPr>
        <w:t xml:space="preserve"> var. </w:t>
      </w:r>
      <w:proofErr w:type="spellStart"/>
      <w:r w:rsidRPr="003F4D77">
        <w:rPr>
          <w:i/>
        </w:rPr>
        <w:t>leucodermis</w:t>
      </w:r>
      <w:proofErr w:type="spellEnd"/>
      <w:r w:rsidRPr="003F4D77">
        <w:rPr>
          <w:i/>
        </w:rPr>
        <w:t xml:space="preserve"> </w:t>
      </w:r>
      <w:r w:rsidRPr="003F4D77">
        <w:t>(</w:t>
      </w:r>
      <w:r w:rsidRPr="003F4D77">
        <w:rPr>
          <w:rFonts w:ascii="Arial" w:hAnsi="Arial" w:cs="Arial"/>
        </w:rPr>
        <w:t>☼</w:t>
      </w:r>
      <w:r w:rsidRPr="003F4D77">
        <w:t>; great looking tree; dark green; similar to Austrian pine; 45</w:t>
      </w:r>
      <w:r w:rsidRPr="003F4D77">
        <w:rPr>
          <w:rFonts w:cs="Calibri"/>
        </w:rPr>
        <w:t>’</w:t>
      </w:r>
      <w:r w:rsidRPr="003F4D77">
        <w:t>x 30</w:t>
      </w:r>
      <w:r w:rsidRPr="003F4D77">
        <w:rPr>
          <w:rFonts w:cs="Calibri"/>
        </w:rPr>
        <w:t>’</w:t>
      </w:r>
      <w:r w:rsidRPr="003F4D77">
        <w:t>)</w:t>
      </w:r>
    </w:p>
    <w:p w14:paraId="0C3AD6AF" w14:textId="77777777" w:rsidR="003F4D77" w:rsidRPr="003F4D77" w:rsidRDefault="003F4D77" w:rsidP="003F4D77">
      <w:pPr>
        <w:numPr>
          <w:ilvl w:val="0"/>
          <w:numId w:val="2"/>
        </w:numPr>
        <w:tabs>
          <w:tab w:val="num" w:pos="450"/>
        </w:tabs>
      </w:pPr>
      <w:r w:rsidRPr="003F4D77">
        <w:rPr>
          <w:b/>
        </w:rPr>
        <w:t>Pine, Jack</w:t>
      </w:r>
      <w:r w:rsidRPr="003F4D77">
        <w:t xml:space="preserve"> - </w:t>
      </w:r>
      <w:r w:rsidRPr="003F4D77">
        <w:rPr>
          <w:i/>
        </w:rPr>
        <w:t xml:space="preserve">Pinus banksiana </w:t>
      </w:r>
      <w:r w:rsidRPr="003F4D77">
        <w:t>(extremely hardy; irregular, gnarled growth habit; windswept look; 40’x 25’)</w:t>
      </w:r>
    </w:p>
    <w:p w14:paraId="0C3AD6B0" w14:textId="77777777" w:rsidR="003F4D77" w:rsidRPr="003F4D77" w:rsidRDefault="003F4D77" w:rsidP="003F4D77">
      <w:pPr>
        <w:numPr>
          <w:ilvl w:val="0"/>
          <w:numId w:val="2"/>
        </w:numPr>
        <w:tabs>
          <w:tab w:val="num" w:pos="450"/>
        </w:tabs>
      </w:pPr>
      <w:r w:rsidRPr="003F4D77">
        <w:rPr>
          <w:b/>
        </w:rPr>
        <w:t>Pine, Limber</w:t>
      </w:r>
      <w:r w:rsidRPr="003F4D77">
        <w:t xml:space="preserve"> - </w:t>
      </w:r>
      <w:r w:rsidRPr="003F4D77">
        <w:rPr>
          <w:i/>
        </w:rPr>
        <w:t xml:space="preserve">Pinus </w:t>
      </w:r>
      <w:proofErr w:type="spellStart"/>
      <w:r w:rsidRPr="003F4D77">
        <w:rPr>
          <w:i/>
        </w:rPr>
        <w:t>flexilis</w:t>
      </w:r>
      <w:proofErr w:type="spellEnd"/>
      <w:r w:rsidRPr="003F4D77">
        <w:rPr>
          <w:i/>
        </w:rPr>
        <w:t xml:space="preserve"> </w:t>
      </w:r>
      <w:r w:rsidRPr="003F4D77">
        <w:t>(native; slow growing; soft needles; very flexible branches; plant on well-drained soils; 50’x 30’)</w:t>
      </w:r>
    </w:p>
    <w:p w14:paraId="0C3AD6B1" w14:textId="77777777" w:rsidR="003F4D77" w:rsidRPr="003F4D77" w:rsidRDefault="003F4D77" w:rsidP="003F4D77">
      <w:pPr>
        <w:numPr>
          <w:ilvl w:val="0"/>
          <w:numId w:val="2"/>
        </w:numPr>
        <w:tabs>
          <w:tab w:val="num" w:pos="450"/>
        </w:tabs>
      </w:pPr>
      <w:r w:rsidRPr="003F4D77">
        <w:rPr>
          <w:b/>
        </w:rPr>
        <w:t>Pine, Ponderosa</w:t>
      </w:r>
      <w:r w:rsidRPr="003F4D77">
        <w:t xml:space="preserve"> - </w:t>
      </w:r>
      <w:r w:rsidRPr="003F4D77">
        <w:rPr>
          <w:i/>
        </w:rPr>
        <w:t xml:space="preserve">Pinus ponderosa </w:t>
      </w:r>
      <w:r w:rsidRPr="003F4D77">
        <w:t>(native; best on well-drained soils; attractive cinnamon-brown-black bark; 65’x 30’)</w:t>
      </w:r>
    </w:p>
    <w:p w14:paraId="0C3AD6B2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Pine, Southwestern White</w:t>
      </w:r>
      <w:r w:rsidRPr="003F4D77">
        <w:t xml:space="preserve"> - </w:t>
      </w:r>
      <w:r w:rsidRPr="003F4D77">
        <w:rPr>
          <w:i/>
        </w:rPr>
        <w:t xml:space="preserve">Pinus </w:t>
      </w:r>
      <w:proofErr w:type="spellStart"/>
      <w:r w:rsidRPr="003F4D77">
        <w:rPr>
          <w:i/>
        </w:rPr>
        <w:t>reflexa</w:t>
      </w:r>
      <w:proofErr w:type="spellEnd"/>
      <w:r w:rsidRPr="003F4D77">
        <w:t xml:space="preserve"> (graceful five-needle pine; ‘</w:t>
      </w:r>
      <w:proofErr w:type="spellStart"/>
      <w:r w:rsidRPr="003F4D77">
        <w:t>Vanderwolfs</w:t>
      </w:r>
      <w:proofErr w:type="spellEnd"/>
      <w:r w:rsidRPr="003F4D77">
        <w:t>’ a common form; 35’x 20’)</w:t>
      </w:r>
    </w:p>
    <w:p w14:paraId="0C3AD6B3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Redcedar, Eastern</w:t>
      </w:r>
      <w:r w:rsidRPr="003F4D77">
        <w:t xml:space="preserve"> - </w:t>
      </w:r>
      <w:r w:rsidRPr="003F4D77">
        <w:rPr>
          <w:i/>
        </w:rPr>
        <w:t xml:space="preserve">Juniperus virginiana </w:t>
      </w:r>
      <w:r w:rsidRPr="003F4D77">
        <w:t>(very tough; nice striated bark on mature trees; 40’x 30’)</w:t>
      </w:r>
    </w:p>
    <w:p w14:paraId="0C3AD6B4" w14:textId="77777777" w:rsidR="003F4D77" w:rsidRPr="003F4D77" w:rsidRDefault="003F4D77" w:rsidP="003F4D77">
      <w:pPr>
        <w:numPr>
          <w:ilvl w:val="0"/>
          <w:numId w:val="2"/>
        </w:numPr>
      </w:pPr>
      <w:r w:rsidRPr="003F4D77">
        <w:rPr>
          <w:b/>
        </w:rPr>
        <w:t>Spruce, Black Hills</w:t>
      </w:r>
      <w:r w:rsidRPr="003F4D77">
        <w:t xml:space="preserve"> - </w:t>
      </w:r>
      <w:proofErr w:type="spellStart"/>
      <w:r w:rsidRPr="003F4D77">
        <w:rPr>
          <w:i/>
        </w:rPr>
        <w:t>Picea</w:t>
      </w:r>
      <w:proofErr w:type="spellEnd"/>
      <w:r w:rsidRPr="003F4D77">
        <w:rPr>
          <w:i/>
        </w:rPr>
        <w:t xml:space="preserve"> glauca var. </w:t>
      </w:r>
      <w:proofErr w:type="spellStart"/>
      <w:r w:rsidRPr="003F4D77">
        <w:rPr>
          <w:i/>
        </w:rPr>
        <w:t>densata</w:t>
      </w:r>
      <w:proofErr w:type="spellEnd"/>
      <w:r w:rsidRPr="003F4D77">
        <w:rPr>
          <w:i/>
        </w:rPr>
        <w:t xml:space="preserve"> </w:t>
      </w:r>
      <w:r w:rsidRPr="003F4D77">
        <w:t>(alternative to blue spruce; slower growing; native to Black Hills; 50’x 30’)</w:t>
      </w:r>
    </w:p>
    <w:p w14:paraId="0C3AD6B5" w14:textId="77777777" w:rsidR="003F4D77" w:rsidRPr="003F4D77" w:rsidRDefault="003F4D77" w:rsidP="003F4D77">
      <w:pPr>
        <w:rPr>
          <w:b/>
          <w:u w:val="single"/>
        </w:rPr>
      </w:pPr>
    </w:p>
    <w:p w14:paraId="0C3AD6B6" w14:textId="77777777" w:rsidR="003F4D77" w:rsidRPr="003F4D77" w:rsidRDefault="003F4D77" w:rsidP="003F4D77">
      <w:pPr>
        <w:rPr>
          <w:b/>
        </w:rPr>
      </w:pPr>
    </w:p>
    <w:p w14:paraId="0C3AD6B7" w14:textId="3BD527C4" w:rsidR="003F4D77" w:rsidRPr="003F4D77" w:rsidRDefault="003F4D77" w:rsidP="003F4D77">
      <w:r w:rsidRPr="003F4D77">
        <w:rPr>
          <w:rStyle w:val="Heading3Char"/>
        </w:rPr>
        <w:lastRenderedPageBreak/>
        <w:t>Good Drought Tolerance:</w:t>
      </w:r>
      <w:r w:rsidRPr="003F4D77">
        <w:rPr>
          <w:b/>
        </w:rPr>
        <w:t xml:space="preserve"> </w:t>
      </w:r>
      <w:r w:rsidRPr="003F4D77">
        <w:t xml:space="preserve">The following species will survive most “normal” years but will likely require at least some supplemental moisture during </w:t>
      </w:r>
      <w:r w:rsidR="00717846">
        <w:t xml:space="preserve">moderate and severe </w:t>
      </w:r>
      <w:r w:rsidRPr="003F4D77">
        <w:t>drought periods.</w:t>
      </w:r>
    </w:p>
    <w:p w14:paraId="0C3AD6B8" w14:textId="77777777" w:rsidR="003F4D77" w:rsidRPr="003F4D77" w:rsidRDefault="003F4D77" w:rsidP="003F4D77">
      <w:pPr>
        <w:pStyle w:val="Heading1"/>
      </w:pPr>
      <w:r w:rsidRPr="003F4D77">
        <w:t xml:space="preserve">Medium/Large Deciduous Trees (typically over 40 feet tall at maturity)  </w:t>
      </w:r>
    </w:p>
    <w:p w14:paraId="1577B119" w14:textId="77777777" w:rsidR="00C54AEF" w:rsidRPr="003F4D77" w:rsidRDefault="00C54AEF" w:rsidP="001E360F">
      <w:pPr>
        <w:numPr>
          <w:ilvl w:val="0"/>
          <w:numId w:val="2"/>
        </w:numPr>
      </w:pPr>
      <w:r w:rsidRPr="003F4D77">
        <w:rPr>
          <w:b/>
        </w:rPr>
        <w:t>Ash, Manchurian</w:t>
      </w:r>
      <w:r w:rsidRPr="003F4D77">
        <w:t xml:space="preserve"> - </w:t>
      </w:r>
      <w:r w:rsidRPr="003F4D77">
        <w:rPr>
          <w:i/>
        </w:rPr>
        <w:t xml:space="preserve">Fraxinus </w:t>
      </w:r>
      <w:proofErr w:type="spellStart"/>
      <w:r w:rsidRPr="003F4D77">
        <w:rPr>
          <w:i/>
        </w:rPr>
        <w:t>mandshurica</w:t>
      </w:r>
      <w:proofErr w:type="spellEnd"/>
      <w:r w:rsidRPr="003F4D77">
        <w:rPr>
          <w:i/>
        </w:rPr>
        <w:t xml:space="preserve"> </w:t>
      </w:r>
      <w:r w:rsidRPr="003F4D77">
        <w:t>(from Asia; upright growth; drought tolerant; may be resistant to EAB; 40’x 30’)</w:t>
      </w:r>
      <w:r w:rsidRPr="003F4D77">
        <w:rPr>
          <w:i/>
        </w:rPr>
        <w:t xml:space="preserve"> </w:t>
      </w:r>
    </w:p>
    <w:p w14:paraId="0C3AD6B9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Aspen, Bigtooth</w:t>
      </w:r>
      <w:r w:rsidRPr="003F4D77">
        <w:t xml:space="preserve"> - </w:t>
      </w:r>
      <w:r w:rsidRPr="003F4D77">
        <w:rPr>
          <w:i/>
        </w:rPr>
        <w:t xml:space="preserve">Populus </w:t>
      </w:r>
      <w:proofErr w:type="spellStart"/>
      <w:r w:rsidRPr="003F4D77">
        <w:rPr>
          <w:i/>
        </w:rPr>
        <w:t>grandidentata</w:t>
      </w:r>
      <w:proofErr w:type="spellEnd"/>
      <w:r w:rsidRPr="003F4D77">
        <w:t xml:space="preserve"> (native to northern U.S.; attractive green/white bark; narrow habit; 35’x 25’)</w:t>
      </w:r>
    </w:p>
    <w:p w14:paraId="0C3AD6BB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Baldcypress</w:t>
      </w:r>
      <w:r w:rsidRPr="003F4D77">
        <w:t xml:space="preserve"> - </w:t>
      </w:r>
      <w:r w:rsidRPr="003F4D77">
        <w:rPr>
          <w:i/>
        </w:rPr>
        <w:t xml:space="preserve">Taxodium distichum </w:t>
      </w:r>
      <w:r w:rsidRPr="003F4D77">
        <w:t>(a graceful, deciduous conifer; great for wet areas; drought tolerant; good fall color; 50’x 30’)</w:t>
      </w:r>
    </w:p>
    <w:p w14:paraId="0C3AD6BC" w14:textId="77777777" w:rsidR="00051F6B" w:rsidRPr="003F4D77" w:rsidRDefault="00051F6B" w:rsidP="001E360F">
      <w:pPr>
        <w:numPr>
          <w:ilvl w:val="0"/>
          <w:numId w:val="2"/>
        </w:numPr>
      </w:pPr>
      <w:r w:rsidRPr="003F4D77">
        <w:rPr>
          <w:b/>
        </w:rPr>
        <w:t>Cherry, Black</w:t>
      </w:r>
      <w:r w:rsidRPr="003F4D77">
        <w:t xml:space="preserve"> - </w:t>
      </w:r>
      <w:r w:rsidRPr="003F4D77">
        <w:rPr>
          <w:i/>
        </w:rPr>
        <w:t xml:space="preserve">Prunus serotina </w:t>
      </w:r>
      <w:r w:rsidRPr="003F4D77">
        <w:t>(native; eye-catching when in flower; fast growing, adaptable; 35’x 20’)</w:t>
      </w:r>
    </w:p>
    <w:p w14:paraId="0C3AD6BE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Cottonwood, Eastern</w:t>
      </w:r>
      <w:r w:rsidRPr="003F4D77">
        <w:t xml:space="preserve"> - </w:t>
      </w:r>
      <w:r w:rsidRPr="003F4D77">
        <w:rPr>
          <w:i/>
        </w:rPr>
        <w:t xml:space="preserve">Populus </w:t>
      </w:r>
      <w:proofErr w:type="spellStart"/>
      <w:r w:rsidRPr="003F4D77">
        <w:rPr>
          <w:i/>
        </w:rPr>
        <w:t>deltoides</w:t>
      </w:r>
      <w:proofErr w:type="spellEnd"/>
      <w:r w:rsidRPr="003F4D77">
        <w:rPr>
          <w:i/>
        </w:rPr>
        <w:t xml:space="preserve"> </w:t>
      </w:r>
      <w:r w:rsidRPr="003F4D77">
        <w:t>(majestic native; not for extremely dry sites; avoid most cultivars; 80’x 60’)</w:t>
      </w:r>
    </w:p>
    <w:p w14:paraId="0C3AD6BF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Filbert, Turkish</w:t>
      </w:r>
      <w:r w:rsidRPr="003F4D77">
        <w:t xml:space="preserve"> - </w:t>
      </w:r>
      <w:r w:rsidRPr="003F4D77">
        <w:rPr>
          <w:i/>
        </w:rPr>
        <w:t xml:space="preserve">Corylus </w:t>
      </w:r>
      <w:proofErr w:type="spellStart"/>
      <w:r w:rsidRPr="003F4D77">
        <w:rPr>
          <w:i/>
        </w:rPr>
        <w:t>colurna</w:t>
      </w:r>
      <w:proofErr w:type="spellEnd"/>
      <w:r w:rsidRPr="003F4D77">
        <w:t xml:space="preserve"> (also called tree hazel; pyramidal shape like linden; scaly bark; 35’x 25’)</w:t>
      </w:r>
    </w:p>
    <w:p w14:paraId="0C3AD6C1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Hickory, Bitternut</w:t>
      </w:r>
      <w:r w:rsidRPr="003F4D77">
        <w:t xml:space="preserve"> - </w:t>
      </w:r>
      <w:r w:rsidRPr="003F4D77">
        <w:rPr>
          <w:i/>
        </w:rPr>
        <w:t xml:space="preserve">Carya </w:t>
      </w:r>
      <w:proofErr w:type="spellStart"/>
      <w:r w:rsidRPr="003F4D77">
        <w:rPr>
          <w:i/>
        </w:rPr>
        <w:t>cordiformis</w:t>
      </w:r>
      <w:proofErr w:type="spellEnd"/>
      <w:r w:rsidRPr="003F4D77">
        <w:t xml:space="preserve"> (most common native hickory; </w:t>
      </w:r>
      <w:proofErr w:type="spellStart"/>
      <w:r w:rsidRPr="003F4D77">
        <w:t>sulphur</w:t>
      </w:r>
      <w:proofErr w:type="spellEnd"/>
      <w:r w:rsidRPr="003F4D77">
        <w:t>-yellow buds; transplant when small; 40’x 30’)</w:t>
      </w:r>
    </w:p>
    <w:p w14:paraId="0C3AD6C2" w14:textId="2739FC30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Hickory, Shagbark</w:t>
      </w:r>
      <w:r w:rsidR="00587778">
        <w:rPr>
          <w:b/>
        </w:rPr>
        <w:t>/Shellbark</w:t>
      </w:r>
      <w:r w:rsidRPr="003F4D77">
        <w:t xml:space="preserve"> - </w:t>
      </w:r>
      <w:r w:rsidRPr="003F4D77">
        <w:rPr>
          <w:i/>
        </w:rPr>
        <w:t xml:space="preserve">Carya </w:t>
      </w:r>
      <w:proofErr w:type="spellStart"/>
      <w:r w:rsidR="00587778">
        <w:rPr>
          <w:i/>
        </w:rPr>
        <w:t>spp</w:t>
      </w:r>
      <w:proofErr w:type="spellEnd"/>
      <w:r w:rsidRPr="003F4D77">
        <w:t xml:space="preserve"> (native; shaggy bark; yellow fall color; prefers moist, fertile soil; transplant when small; 50’x 40’)</w:t>
      </w:r>
    </w:p>
    <w:p w14:paraId="0C3AD6C5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Lilac, Japanese Tree</w:t>
      </w:r>
      <w:r w:rsidRPr="003F4D77">
        <w:t xml:space="preserve"> - </w:t>
      </w:r>
      <w:r w:rsidRPr="003F4D77">
        <w:rPr>
          <w:i/>
        </w:rPr>
        <w:t xml:space="preserve">Syringa reticulata </w:t>
      </w:r>
      <w:r w:rsidRPr="003F4D77">
        <w:t>(billowy white flowers in May; attractive bark; can grow to 30’x 25’)</w:t>
      </w:r>
    </w:p>
    <w:p w14:paraId="0C3AD6C6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Linden, American</w:t>
      </w:r>
      <w:r w:rsidRPr="003F4D77">
        <w:t xml:space="preserve"> - </w:t>
      </w:r>
      <w:proofErr w:type="spellStart"/>
      <w:r w:rsidRPr="003F4D77">
        <w:rPr>
          <w:i/>
        </w:rPr>
        <w:t>Tilia</w:t>
      </w:r>
      <w:proofErr w:type="spellEnd"/>
      <w:r w:rsidRPr="003F4D77">
        <w:rPr>
          <w:i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3F4D77">
            <w:rPr>
              <w:i/>
            </w:rPr>
            <w:t>americana</w:t>
          </w:r>
        </w:smartTag>
      </w:smartTag>
      <w:r w:rsidRPr="003F4D77">
        <w:t xml:space="preserve"> (native; large leaves; drought tolerant; heavy shade; fragrant flowers; 60’x 40’)</w:t>
      </w:r>
    </w:p>
    <w:p w14:paraId="0C3AD6C8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Linden, Silver</w:t>
      </w:r>
      <w:r w:rsidRPr="003F4D77">
        <w:t xml:space="preserve"> - </w:t>
      </w:r>
      <w:proofErr w:type="spellStart"/>
      <w:r w:rsidRPr="003F4D77">
        <w:rPr>
          <w:i/>
        </w:rPr>
        <w:t>Tilia</w:t>
      </w:r>
      <w:proofErr w:type="spellEnd"/>
      <w:r w:rsidRPr="003F4D77">
        <w:rPr>
          <w:i/>
        </w:rPr>
        <w:t xml:space="preserve"> tomentosa</w:t>
      </w:r>
      <w:r w:rsidRPr="003F4D77">
        <w:t xml:space="preserve"> (</w:t>
      </w:r>
      <w:proofErr w:type="gramStart"/>
      <w:r w:rsidRPr="003F4D77">
        <w:t>similar to</w:t>
      </w:r>
      <w:proofErr w:type="gramEnd"/>
      <w:r w:rsidRPr="003F4D77">
        <w:t xml:space="preserve"> T. </w:t>
      </w:r>
      <w:smartTag w:uri="urn:schemas-microsoft-com:office:smarttags" w:element="place">
        <w:smartTag w:uri="urn:schemas-microsoft-com:office:smarttags" w:element="City">
          <w:r w:rsidRPr="003F4D77">
            <w:t>americana</w:t>
          </w:r>
        </w:smartTag>
      </w:smartTag>
      <w:r w:rsidRPr="003F4D77">
        <w:t>; dark, shiny leaves have silvery underside; 50’x 40’)</w:t>
      </w:r>
    </w:p>
    <w:p w14:paraId="0C3AD6C9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 xml:space="preserve">Magnolia, </w:t>
      </w:r>
      <w:proofErr w:type="spellStart"/>
      <w:r w:rsidRPr="003F4D77">
        <w:rPr>
          <w:b/>
        </w:rPr>
        <w:t>Cucumbertree</w:t>
      </w:r>
      <w:proofErr w:type="spellEnd"/>
      <w:r w:rsidRPr="003F4D77">
        <w:t xml:space="preserve"> - </w:t>
      </w:r>
      <w:r w:rsidRPr="003F4D77">
        <w:rPr>
          <w:i/>
        </w:rPr>
        <w:t>Magnolia acuminata</w:t>
      </w:r>
      <w:r w:rsidRPr="003F4D77">
        <w:t xml:space="preserve"> (thick lustrous leaves; cucumber like fruit; 40’x 30’)</w:t>
      </w:r>
    </w:p>
    <w:p w14:paraId="0C3AD6CC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Maple, Freeman (Autumn Blaze)</w:t>
      </w:r>
      <w:r w:rsidRPr="003F4D77">
        <w:t xml:space="preserve"> - </w:t>
      </w:r>
      <w:r w:rsidRPr="003F4D77">
        <w:rPr>
          <w:i/>
        </w:rPr>
        <w:t xml:space="preserve">Acer </w:t>
      </w:r>
      <w:r w:rsidRPr="003F4D77">
        <w:sym w:font="Symbol" w:char="F0B4"/>
      </w:r>
      <w:r w:rsidRPr="003F4D77">
        <w:rPr>
          <w:i/>
        </w:rPr>
        <w:t xml:space="preserve"> </w:t>
      </w:r>
      <w:proofErr w:type="spellStart"/>
      <w:r w:rsidRPr="003F4D77">
        <w:rPr>
          <w:i/>
        </w:rPr>
        <w:t>freemanii</w:t>
      </w:r>
      <w:proofErr w:type="spellEnd"/>
      <w:r w:rsidRPr="003F4D77">
        <w:t xml:space="preserve"> (hybrid red/silver maple; tolerates wet soils; good fall color; 45’x 35’)</w:t>
      </w:r>
    </w:p>
    <w:p w14:paraId="0C3AD6CE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 xml:space="preserve">Maple, </w:t>
      </w:r>
      <w:proofErr w:type="spellStart"/>
      <w:r w:rsidRPr="003F4D77">
        <w:rPr>
          <w:b/>
        </w:rPr>
        <w:t>Miyabe</w:t>
      </w:r>
      <w:proofErr w:type="spellEnd"/>
      <w:r w:rsidRPr="003F4D77">
        <w:t xml:space="preserve"> - </w:t>
      </w:r>
      <w:r w:rsidRPr="003F4D77">
        <w:rPr>
          <w:i/>
        </w:rPr>
        <w:t xml:space="preserve">Acer </w:t>
      </w:r>
      <w:proofErr w:type="spellStart"/>
      <w:r w:rsidRPr="003F4D77">
        <w:rPr>
          <w:i/>
        </w:rPr>
        <w:t>miyabei</w:t>
      </w:r>
      <w:proofErr w:type="spellEnd"/>
      <w:r w:rsidRPr="003F4D77">
        <w:t xml:space="preserve"> (</w:t>
      </w:r>
      <w:proofErr w:type="gramStart"/>
      <w:r w:rsidRPr="003F4D77">
        <w:t>similar to</w:t>
      </w:r>
      <w:proofErr w:type="gramEnd"/>
      <w:r w:rsidRPr="003F4D77">
        <w:t xml:space="preserve"> hedge maple but appears to be more adaptable; thick, glossy leaves; 30’x 25’)</w:t>
      </w:r>
    </w:p>
    <w:p w14:paraId="0C3AD6CF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Maple, Norway</w:t>
      </w:r>
      <w:r w:rsidRPr="003F4D77">
        <w:t xml:space="preserve"> - </w:t>
      </w:r>
      <w:r w:rsidRPr="003F4D77">
        <w:rPr>
          <w:i/>
        </w:rPr>
        <w:t xml:space="preserve">Acer </w:t>
      </w:r>
      <w:proofErr w:type="spellStart"/>
      <w:r w:rsidRPr="003F4D77">
        <w:rPr>
          <w:i/>
        </w:rPr>
        <w:t>platanoides</w:t>
      </w:r>
      <w:proofErr w:type="spellEnd"/>
      <w:r w:rsidRPr="003F4D77">
        <w:t xml:space="preserve"> (dark green leaves; dense shade; grafted clones prone to frost cracking; 40’x 35’; many cultivars)</w:t>
      </w:r>
    </w:p>
    <w:p w14:paraId="0C3AD6D0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Maple, Sugar</w:t>
      </w:r>
      <w:r w:rsidRPr="003F4D77">
        <w:t xml:space="preserve"> - </w:t>
      </w:r>
      <w:r w:rsidRPr="003F4D77">
        <w:rPr>
          <w:i/>
        </w:rPr>
        <w:t>Acer saccharum</w:t>
      </w:r>
      <w:r w:rsidRPr="003F4D77">
        <w:t xml:space="preserve"> (beautiful tree that should be planted more; nice fall color and attractive chalky bark; 50’x 50’; suitable cultivars and selections include Caddo, ‘Fall Fiesta’, ‘Green Mountain’, ‘Legacy’, ‘Table Rock’, ‘Wright Brothers’)</w:t>
      </w:r>
    </w:p>
    <w:p w14:paraId="0C3AD6D1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Oak, Chestnut</w:t>
      </w:r>
      <w:r w:rsidRPr="003F4D77">
        <w:t xml:space="preserve"> - </w:t>
      </w:r>
      <w:r w:rsidRPr="003F4D77">
        <w:rPr>
          <w:i/>
        </w:rPr>
        <w:t xml:space="preserve">Quercus </w:t>
      </w:r>
      <w:proofErr w:type="spellStart"/>
      <w:r w:rsidRPr="003F4D77">
        <w:rPr>
          <w:i/>
        </w:rPr>
        <w:t>montana</w:t>
      </w:r>
      <w:proofErr w:type="spellEnd"/>
      <w:r w:rsidRPr="003F4D77">
        <w:rPr>
          <w:i/>
        </w:rPr>
        <w:t xml:space="preserve"> </w:t>
      </w:r>
      <w:r w:rsidRPr="003F4D77">
        <w:t xml:space="preserve"> (interesting chestnut-like leaf; prefers moist, fertile soils; avoid high pH soil; 50’x 35’)</w:t>
      </w:r>
    </w:p>
    <w:p w14:paraId="0C3AD6D3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Oak, English</w:t>
      </w:r>
      <w:r w:rsidRPr="003F4D77">
        <w:t xml:space="preserve"> - </w:t>
      </w:r>
      <w:r w:rsidRPr="003F4D77">
        <w:rPr>
          <w:i/>
        </w:rPr>
        <w:t xml:space="preserve">Quercus </w:t>
      </w:r>
      <w:proofErr w:type="spellStart"/>
      <w:r w:rsidRPr="003F4D77">
        <w:rPr>
          <w:i/>
        </w:rPr>
        <w:t>robur</w:t>
      </w:r>
      <w:proofErr w:type="spellEnd"/>
      <w:r w:rsidRPr="003F4D77">
        <w:t xml:space="preserve"> (</w:t>
      </w:r>
      <w:proofErr w:type="gramStart"/>
      <w:r w:rsidRPr="003F4D77">
        <w:t>similar to</w:t>
      </w:r>
      <w:proofErr w:type="gramEnd"/>
      <w:r w:rsidRPr="003F4D77">
        <w:t xml:space="preserve"> white oak; tough, reliable; long, abundant acorns; narrow types available; 60’x 50’)</w:t>
      </w:r>
    </w:p>
    <w:p w14:paraId="0C3AD6D5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Oak, Pin</w:t>
      </w:r>
      <w:r w:rsidRPr="003F4D77">
        <w:t xml:space="preserve"> - </w:t>
      </w:r>
      <w:r w:rsidRPr="003F4D77">
        <w:rPr>
          <w:i/>
        </w:rPr>
        <w:t>Quercus palustris</w:t>
      </w:r>
      <w:r w:rsidRPr="003F4D77">
        <w:t xml:space="preserve"> (often chlorotic on high pH soils and not generally recommended; 70’x 40’)</w:t>
      </w:r>
    </w:p>
    <w:p w14:paraId="0C3AD6D6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Oak, Scarlet</w:t>
      </w:r>
      <w:r w:rsidRPr="003F4D77">
        <w:t xml:space="preserve"> - </w:t>
      </w:r>
      <w:r w:rsidRPr="003F4D77">
        <w:rPr>
          <w:i/>
        </w:rPr>
        <w:t>Quercus coccinea</w:t>
      </w:r>
      <w:r w:rsidRPr="003F4D77">
        <w:t xml:space="preserve"> (similar in habit to pin oak; beautiful scarlet color in fall; avoid high pH soils; 50’x 40’)</w:t>
      </w:r>
    </w:p>
    <w:p w14:paraId="0C3AD6D8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Oak, Shingle</w:t>
      </w:r>
      <w:r w:rsidRPr="003F4D77">
        <w:t xml:space="preserve"> - </w:t>
      </w:r>
      <w:r w:rsidRPr="003F4D77">
        <w:rPr>
          <w:i/>
        </w:rPr>
        <w:t xml:space="preserve">Quercus </w:t>
      </w:r>
      <w:proofErr w:type="spellStart"/>
      <w:r w:rsidRPr="003F4D77">
        <w:rPr>
          <w:i/>
        </w:rPr>
        <w:t>imbricaria</w:t>
      </w:r>
      <w:proofErr w:type="spellEnd"/>
      <w:r w:rsidRPr="003F4D77">
        <w:t xml:space="preserve"> (very distinctive narrow, smooth leaves that are held through winter; 45’x 35’)</w:t>
      </w:r>
    </w:p>
    <w:p w14:paraId="0C3AD6D9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Oak, Shumard</w:t>
      </w:r>
      <w:r w:rsidRPr="003F4D77">
        <w:t xml:space="preserve"> - </w:t>
      </w:r>
      <w:r w:rsidRPr="003F4D77">
        <w:rPr>
          <w:i/>
        </w:rPr>
        <w:t xml:space="preserve">Quercus </w:t>
      </w:r>
      <w:proofErr w:type="spellStart"/>
      <w:r w:rsidRPr="003F4D77">
        <w:rPr>
          <w:i/>
        </w:rPr>
        <w:t>shumardii</w:t>
      </w:r>
      <w:proofErr w:type="spellEnd"/>
      <w:r w:rsidRPr="003F4D77">
        <w:t xml:space="preserve"> (rarely planted; drought tolerant; similar to red oak; good fall color; 45’x 40’)</w:t>
      </w:r>
    </w:p>
    <w:p w14:paraId="0C3AD6DA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Oak, Swamp White</w:t>
      </w:r>
      <w:r w:rsidRPr="003F4D77">
        <w:t xml:space="preserve"> - </w:t>
      </w:r>
      <w:r w:rsidRPr="003F4D77">
        <w:rPr>
          <w:i/>
        </w:rPr>
        <w:t xml:space="preserve">Quercus bicolor </w:t>
      </w:r>
      <w:r w:rsidRPr="003F4D77">
        <w:t>(popular; attractive glossy leaves with silver underside; good for wet or dry soils; 60’x 50’)</w:t>
      </w:r>
    </w:p>
    <w:p w14:paraId="0C3AD6DB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Oak, White</w:t>
      </w:r>
      <w:r w:rsidRPr="003F4D77">
        <w:t xml:space="preserve"> - </w:t>
      </w:r>
      <w:r w:rsidRPr="003F4D77">
        <w:rPr>
          <w:i/>
        </w:rPr>
        <w:t>Quercus alba</w:t>
      </w:r>
      <w:r w:rsidRPr="003F4D77">
        <w:t xml:space="preserve"> (native to </w:t>
      </w:r>
      <w:proofErr w:type="spellStart"/>
      <w:r w:rsidRPr="003F4D77">
        <w:t>s.e.</w:t>
      </w:r>
      <w:proofErr w:type="spellEnd"/>
      <w:r w:rsidRPr="003F4D77">
        <w:t xml:space="preserve"> </w:t>
      </w:r>
      <w:smartTag w:uri="urn:schemas-microsoft-com:office:smarttags" w:element="place">
        <w:smartTag w:uri="urn:schemas-microsoft-com:office:smarttags" w:element="State">
          <w:r w:rsidRPr="003F4D77">
            <w:t>Neb</w:t>
          </w:r>
        </w:smartTag>
      </w:smartTag>
      <w:r w:rsidRPr="003F4D77">
        <w:t>; similar in stature to bur oak; good fall color; few acorns; 65’x 60’)</w:t>
      </w:r>
    </w:p>
    <w:p w14:paraId="0C3AD6DC" w14:textId="77777777" w:rsidR="003F4D77" w:rsidRPr="003F4D77" w:rsidRDefault="003F4D77" w:rsidP="001E360F">
      <w:pPr>
        <w:numPr>
          <w:ilvl w:val="0"/>
          <w:numId w:val="2"/>
        </w:numPr>
      </w:pPr>
      <w:proofErr w:type="spellStart"/>
      <w:r w:rsidRPr="003F4D77">
        <w:rPr>
          <w:b/>
        </w:rPr>
        <w:t>Pagodatree</w:t>
      </w:r>
      <w:proofErr w:type="spellEnd"/>
      <w:r w:rsidRPr="003F4D77">
        <w:rPr>
          <w:b/>
        </w:rPr>
        <w:t>, Japanese</w:t>
      </w:r>
      <w:r w:rsidRPr="003F4D77">
        <w:t xml:space="preserve"> - </w:t>
      </w:r>
      <w:r w:rsidRPr="003F4D77">
        <w:rPr>
          <w:i/>
        </w:rPr>
        <w:t>Sophora japonica</w:t>
      </w:r>
      <w:r w:rsidRPr="003F4D77">
        <w:t xml:space="preserve"> (uniformly round; attractive, late summer flowers in creamy panicles; 30’x 30’)</w:t>
      </w:r>
    </w:p>
    <w:p w14:paraId="4D2D1EEF" w14:textId="77777777" w:rsidR="00DF6943" w:rsidRPr="003F4D77" w:rsidRDefault="00DF6943" w:rsidP="001E360F">
      <w:pPr>
        <w:numPr>
          <w:ilvl w:val="0"/>
          <w:numId w:val="2"/>
        </w:numPr>
      </w:pPr>
      <w:r w:rsidRPr="003F4D77">
        <w:rPr>
          <w:b/>
        </w:rPr>
        <w:t>Pecan</w:t>
      </w:r>
      <w:r w:rsidRPr="003F4D77">
        <w:t xml:space="preserve"> - </w:t>
      </w:r>
      <w:r w:rsidRPr="003F4D77">
        <w:rPr>
          <w:i/>
        </w:rPr>
        <w:t xml:space="preserve">Carya </w:t>
      </w:r>
      <w:proofErr w:type="spellStart"/>
      <w:r w:rsidRPr="003F4D77">
        <w:rPr>
          <w:i/>
        </w:rPr>
        <w:t>illinoinensis</w:t>
      </w:r>
      <w:proofErr w:type="spellEnd"/>
      <w:r w:rsidRPr="003F4D77">
        <w:t xml:space="preserve"> (makes a nice yard tree; underutilized; seek northern seed sources; transplant when small; 50’x 50’)</w:t>
      </w:r>
    </w:p>
    <w:p w14:paraId="0C3AD6DD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Persimmon</w:t>
      </w:r>
      <w:r w:rsidRPr="003F4D77">
        <w:t xml:space="preserve"> - </w:t>
      </w:r>
      <w:r w:rsidRPr="003F4D77">
        <w:rPr>
          <w:i/>
        </w:rPr>
        <w:t xml:space="preserve">Diospyros virginiana </w:t>
      </w:r>
      <w:r w:rsidRPr="003F4D77">
        <w:t>(native to e. G.P.; distinctive blocky bark; tasty fruit; prefers moist, fertile soil; 30’x 20’)</w:t>
      </w:r>
    </w:p>
    <w:p w14:paraId="0C3AD6DE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Planetree, London</w:t>
      </w:r>
      <w:r w:rsidRPr="003F4D77">
        <w:t xml:space="preserve"> - </w:t>
      </w:r>
      <w:r w:rsidRPr="003F4D77">
        <w:rPr>
          <w:i/>
        </w:rPr>
        <w:t xml:space="preserve">Platanus </w:t>
      </w:r>
      <w:r w:rsidRPr="003F4D77">
        <w:sym w:font="Symbol" w:char="F0B4"/>
      </w:r>
      <w:r w:rsidRPr="003F4D77">
        <w:rPr>
          <w:i/>
        </w:rPr>
        <w:t xml:space="preserve"> </w:t>
      </w:r>
      <w:proofErr w:type="spellStart"/>
      <w:r w:rsidRPr="003F4D77">
        <w:rPr>
          <w:i/>
        </w:rPr>
        <w:t>acerifolia</w:t>
      </w:r>
      <w:proofErr w:type="spellEnd"/>
      <w:r w:rsidRPr="003F4D77">
        <w:t xml:space="preserve"> (similar to sycamore with very attractive smooth, creamy bark; 70’x 50’) </w:t>
      </w:r>
    </w:p>
    <w:p w14:paraId="0C3AD6DF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Sycamore</w:t>
      </w:r>
      <w:r w:rsidRPr="003F4D77">
        <w:t xml:space="preserve"> - </w:t>
      </w:r>
      <w:r w:rsidRPr="003F4D77">
        <w:rPr>
          <w:i/>
        </w:rPr>
        <w:t>Platanus occidentalis</w:t>
      </w:r>
      <w:r w:rsidRPr="003F4D77">
        <w:t xml:space="preserve"> (tough native; beautiful mottled and creamy/white bark; good on wet sites; up to 80’x 50’)</w:t>
      </w:r>
    </w:p>
    <w:p w14:paraId="0C3AD6E0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 xml:space="preserve">Yellowwood </w:t>
      </w:r>
      <w:r w:rsidRPr="003F4D77">
        <w:t xml:space="preserve">- </w:t>
      </w:r>
      <w:proofErr w:type="spellStart"/>
      <w:r w:rsidRPr="003F4D77">
        <w:rPr>
          <w:i/>
        </w:rPr>
        <w:t>Cladrastis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kentukea</w:t>
      </w:r>
      <w:proofErr w:type="spellEnd"/>
      <w:r w:rsidRPr="003F4D77">
        <w:rPr>
          <w:i/>
        </w:rPr>
        <w:t xml:space="preserve"> </w:t>
      </w:r>
      <w:r w:rsidRPr="003F4D77">
        <w:t xml:space="preserve">(unique creamy-white, </w:t>
      </w:r>
      <w:proofErr w:type="spellStart"/>
      <w:r w:rsidRPr="003F4D77">
        <w:t>panicled</w:t>
      </w:r>
      <w:proofErr w:type="spellEnd"/>
      <w:r w:rsidRPr="003F4D77">
        <w:t xml:space="preserve"> flowers; attractive smooth bark; temperamental; 25’x 20’)</w:t>
      </w:r>
    </w:p>
    <w:p w14:paraId="0C3AD6E2" w14:textId="77777777" w:rsidR="003F4D77" w:rsidRPr="003F4D77" w:rsidRDefault="003F4D77" w:rsidP="003F4D77">
      <w:pPr>
        <w:pStyle w:val="Heading1"/>
      </w:pPr>
      <w:r w:rsidRPr="003F4D77">
        <w:t xml:space="preserve">Small Deciduous Trees </w:t>
      </w:r>
      <w:r w:rsidRPr="003F4D77">
        <w:rPr>
          <w:bCs/>
        </w:rPr>
        <w:t>(under 20’ tall)</w:t>
      </w:r>
    </w:p>
    <w:p w14:paraId="0C3AD6E3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Chestnut, Chinese</w:t>
      </w:r>
      <w:r w:rsidRPr="003F4D77">
        <w:t xml:space="preserve"> - </w:t>
      </w:r>
      <w:r w:rsidRPr="003F4D77">
        <w:rPr>
          <w:i/>
        </w:rPr>
        <w:t xml:space="preserve">Castanea </w:t>
      </w:r>
      <w:proofErr w:type="spellStart"/>
      <w:r w:rsidRPr="003F4D77">
        <w:rPr>
          <w:i/>
        </w:rPr>
        <w:t>mollissima</w:t>
      </w:r>
      <w:proofErr w:type="spellEnd"/>
      <w:r w:rsidRPr="003F4D77">
        <w:t xml:space="preserve"> (similar to American Chestnut but smaller and more rounded; 25’x 25’)</w:t>
      </w:r>
    </w:p>
    <w:p w14:paraId="0C3AD6E4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Crabapple, Flowering</w:t>
      </w:r>
      <w:r w:rsidRPr="003F4D77">
        <w:t xml:space="preserve"> - </w:t>
      </w:r>
      <w:r w:rsidRPr="003F4D77">
        <w:rPr>
          <w:i/>
        </w:rPr>
        <w:t xml:space="preserve">Malus </w:t>
      </w:r>
      <w:r w:rsidRPr="003F4D77">
        <w:t>spp. (a wide variety of selections with varied flower/fruit colors and size ranges available)</w:t>
      </w:r>
    </w:p>
    <w:p w14:paraId="0C3AD6E5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 xml:space="preserve">Dogwood, </w:t>
      </w:r>
      <w:proofErr w:type="spellStart"/>
      <w:r w:rsidRPr="003F4D77">
        <w:rPr>
          <w:b/>
        </w:rPr>
        <w:t>Corneliancherry</w:t>
      </w:r>
      <w:proofErr w:type="spellEnd"/>
      <w:r w:rsidRPr="003F4D77">
        <w:t xml:space="preserve"> - </w:t>
      </w:r>
      <w:proofErr w:type="spellStart"/>
      <w:r w:rsidRPr="003F4D77">
        <w:rPr>
          <w:i/>
        </w:rPr>
        <w:t>Cornus</w:t>
      </w:r>
      <w:proofErr w:type="spellEnd"/>
      <w:r w:rsidRPr="003F4D77">
        <w:rPr>
          <w:i/>
        </w:rPr>
        <w:t xml:space="preserve"> mas</w:t>
      </w:r>
      <w:r w:rsidRPr="003F4D77">
        <w:t xml:space="preserve"> (tough, reliable; large shrub or small tree; early yellow flowers; red fruit; 15’x 15’)</w:t>
      </w:r>
    </w:p>
    <w:p w14:paraId="0C3AD6E6" w14:textId="77777777" w:rsidR="00A740A7" w:rsidRPr="003F4D77" w:rsidRDefault="00A740A7" w:rsidP="001E360F">
      <w:pPr>
        <w:numPr>
          <w:ilvl w:val="0"/>
          <w:numId w:val="2"/>
        </w:numPr>
      </w:pPr>
      <w:r w:rsidRPr="003F4D77">
        <w:rPr>
          <w:b/>
        </w:rPr>
        <w:t>Hawthorn, Downy</w:t>
      </w:r>
      <w:r w:rsidRPr="003F4D77">
        <w:t xml:space="preserve"> - </w:t>
      </w:r>
      <w:r w:rsidRPr="003F4D77">
        <w:rPr>
          <w:i/>
        </w:rPr>
        <w:t xml:space="preserve">Crataegus </w:t>
      </w:r>
      <w:proofErr w:type="spellStart"/>
      <w:r w:rsidRPr="003F4D77">
        <w:rPr>
          <w:i/>
        </w:rPr>
        <w:t>mollis</w:t>
      </w:r>
      <w:proofErr w:type="spellEnd"/>
      <w:r w:rsidRPr="003F4D77">
        <w:t xml:space="preserve"> (native to northern and western GP;  downy leaves in spring; low, spreading habit; 15’x 15’)</w:t>
      </w:r>
    </w:p>
    <w:p w14:paraId="0C3AD6E7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Hawthorn, Washington</w:t>
      </w:r>
      <w:r w:rsidRPr="003F4D77">
        <w:t xml:space="preserve"> - </w:t>
      </w:r>
      <w:r w:rsidRPr="003F4D77">
        <w:rPr>
          <w:i/>
        </w:rPr>
        <w:t xml:space="preserve">Crataegus </w:t>
      </w:r>
      <w:proofErr w:type="spellStart"/>
      <w:r w:rsidRPr="003F4D77">
        <w:rPr>
          <w:i/>
        </w:rPr>
        <w:t>phaenopyrum</w:t>
      </w:r>
      <w:proofErr w:type="spellEnd"/>
      <w:r w:rsidRPr="003F4D77">
        <w:t xml:space="preserve"> (attractive foliage, flower and fruit; tough; relatively disease free; 20’x 20’)</w:t>
      </w:r>
    </w:p>
    <w:p w14:paraId="0C3AD6E9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Hophornbeam (Ironwood)</w:t>
      </w:r>
      <w:r w:rsidRPr="003F4D77">
        <w:t xml:space="preserve"> - </w:t>
      </w:r>
      <w:r w:rsidRPr="003F4D77">
        <w:rPr>
          <w:i/>
        </w:rPr>
        <w:t xml:space="preserve">Ostrya virginiana </w:t>
      </w:r>
      <w:r w:rsidRPr="003F4D77">
        <w:t>(native understory tree; shaggy bark; yellow fall color; hop like fruit; 20’x 15’)</w:t>
      </w:r>
    </w:p>
    <w:p w14:paraId="0C3AD6EA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Hornbeam, American</w:t>
      </w:r>
      <w:r w:rsidRPr="003F4D77">
        <w:t xml:space="preserve"> - </w:t>
      </w:r>
      <w:r w:rsidRPr="003F4D77">
        <w:rPr>
          <w:i/>
        </w:rPr>
        <w:t xml:space="preserve">Carpinus </w:t>
      </w:r>
      <w:proofErr w:type="spellStart"/>
      <w:r w:rsidRPr="003F4D77">
        <w:rPr>
          <w:i/>
        </w:rPr>
        <w:t>caroliniana</w:t>
      </w:r>
      <w:proofErr w:type="spellEnd"/>
      <w:r w:rsidRPr="003F4D77">
        <w:t xml:space="preserve"> (nice sinewy-smooth steel gray bark; low spreading habit; 20’x 20’)</w:t>
      </w:r>
    </w:p>
    <w:p w14:paraId="0C3AD6EB" w14:textId="77777777" w:rsidR="003F4D77" w:rsidRPr="003F4D77" w:rsidRDefault="003F4D77" w:rsidP="001E360F">
      <w:pPr>
        <w:numPr>
          <w:ilvl w:val="0"/>
          <w:numId w:val="2"/>
        </w:numPr>
      </w:pPr>
      <w:proofErr w:type="spellStart"/>
      <w:r w:rsidRPr="003F4D77">
        <w:rPr>
          <w:b/>
        </w:rPr>
        <w:t>Maackia</w:t>
      </w:r>
      <w:proofErr w:type="spellEnd"/>
      <w:r w:rsidRPr="003F4D77">
        <w:rPr>
          <w:b/>
        </w:rPr>
        <w:t>, Amur</w:t>
      </w:r>
      <w:r w:rsidRPr="003F4D77">
        <w:t xml:space="preserve"> - </w:t>
      </w:r>
      <w:proofErr w:type="spellStart"/>
      <w:r w:rsidRPr="003F4D77">
        <w:rPr>
          <w:i/>
        </w:rPr>
        <w:t>Maackia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amurensis</w:t>
      </w:r>
      <w:proofErr w:type="spellEnd"/>
      <w:r w:rsidRPr="003F4D77">
        <w:rPr>
          <w:i/>
        </w:rPr>
        <w:t xml:space="preserve"> </w:t>
      </w:r>
      <w:r w:rsidRPr="003F4D77">
        <w:t>(seldom seen legume; worth a closer look; attractive summer flowers; 25’x 20’)</w:t>
      </w:r>
    </w:p>
    <w:p w14:paraId="0C3AD6ED" w14:textId="70680F99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Serviceberry (Juneberry)</w:t>
      </w:r>
      <w:r w:rsidRPr="003F4D77">
        <w:t xml:space="preserve"> - </w:t>
      </w:r>
      <w:r w:rsidRPr="003F4D77">
        <w:rPr>
          <w:i/>
        </w:rPr>
        <w:t>Amelanchier spp.</w:t>
      </w:r>
      <w:r w:rsidRPr="003F4D77">
        <w:t xml:space="preserve"> (</w:t>
      </w:r>
      <w:r w:rsidR="00906527">
        <w:t>multi</w:t>
      </w:r>
      <w:r w:rsidR="00D7194B">
        <w:t>-season interest;</w:t>
      </w:r>
      <w:r w:rsidRPr="003F4D77">
        <w:t xml:space="preserve"> tasty fruit</w:t>
      </w:r>
      <w:r w:rsidR="00D7194B">
        <w:t>s</w:t>
      </w:r>
      <w:r w:rsidRPr="003F4D77">
        <w:t>; many cultivars available; 10-20’x 10-20’)</w:t>
      </w:r>
    </w:p>
    <w:p w14:paraId="0C3AD6EF" w14:textId="77777777" w:rsidR="003F4D77" w:rsidRPr="003F4D77" w:rsidRDefault="003F4D77" w:rsidP="003F4D77">
      <w:pPr>
        <w:pStyle w:val="Heading1"/>
      </w:pPr>
      <w:r w:rsidRPr="003F4D77">
        <w:t>Evergreen Trees</w:t>
      </w:r>
    </w:p>
    <w:p w14:paraId="0C3AD6F0" w14:textId="77777777" w:rsidR="003F4D77" w:rsidRPr="003F4D77" w:rsidRDefault="003F4D77" w:rsidP="001E360F">
      <w:pPr>
        <w:numPr>
          <w:ilvl w:val="0"/>
          <w:numId w:val="2"/>
        </w:numPr>
      </w:pPr>
      <w:proofErr w:type="spellStart"/>
      <w:r w:rsidRPr="003F4D77">
        <w:rPr>
          <w:b/>
        </w:rPr>
        <w:t>Douglasfir</w:t>
      </w:r>
      <w:proofErr w:type="spellEnd"/>
      <w:r w:rsidRPr="003F4D77">
        <w:t xml:space="preserve"> - </w:t>
      </w:r>
      <w:proofErr w:type="spellStart"/>
      <w:r w:rsidRPr="003F4D77">
        <w:rPr>
          <w:i/>
        </w:rPr>
        <w:t>Pseudotsuga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menziesii</w:t>
      </w:r>
      <w:proofErr w:type="spellEnd"/>
      <w:r w:rsidRPr="003F4D77">
        <w:rPr>
          <w:i/>
        </w:rPr>
        <w:t xml:space="preserve"> </w:t>
      </w:r>
      <w:r w:rsidRPr="003F4D77">
        <w:t>(soft blue-green needles; distinctive cones; graceful habit; avoid open sites; 50’x 30’)</w:t>
      </w:r>
    </w:p>
    <w:p w14:paraId="0C3AD6F1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Fir, Concolor</w:t>
      </w:r>
      <w:r w:rsidRPr="003F4D77">
        <w:t xml:space="preserve"> - </w:t>
      </w:r>
      <w:r w:rsidRPr="003F4D77">
        <w:rPr>
          <w:i/>
        </w:rPr>
        <w:t xml:space="preserve">Abies concolor </w:t>
      </w:r>
      <w:r w:rsidRPr="003F4D77">
        <w:t xml:space="preserve">(attractive blue-green, long, upswept needles; most reliable fir for </w:t>
      </w:r>
      <w:smartTag w:uri="urn:schemas-microsoft-com:office:smarttags" w:element="State">
        <w:smartTag w:uri="urn:schemas-microsoft-com:office:smarttags" w:element="place">
          <w:r w:rsidRPr="003F4D77">
            <w:t>Nebraska</w:t>
          </w:r>
        </w:smartTag>
      </w:smartTag>
      <w:r w:rsidRPr="003F4D77">
        <w:t>; 50’x 25’)</w:t>
      </w:r>
    </w:p>
    <w:p w14:paraId="0C3AD6F2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Pine, Eastern White</w:t>
      </w:r>
      <w:r w:rsidRPr="003F4D77">
        <w:t xml:space="preserve"> - </w:t>
      </w:r>
      <w:r w:rsidRPr="003F4D77">
        <w:rPr>
          <w:i/>
        </w:rPr>
        <w:t xml:space="preserve">Pinus </w:t>
      </w:r>
      <w:proofErr w:type="spellStart"/>
      <w:r w:rsidRPr="003F4D77">
        <w:rPr>
          <w:i/>
        </w:rPr>
        <w:t>strobus</w:t>
      </w:r>
      <w:proofErr w:type="spellEnd"/>
      <w:r w:rsidRPr="003F4D77">
        <w:rPr>
          <w:i/>
        </w:rPr>
        <w:t xml:space="preserve"> </w:t>
      </w:r>
      <w:r w:rsidRPr="003F4D77">
        <w:t>(graceful; fast growth; soft, long needles; tolerates damp soils; grows big to 70’x 40’)</w:t>
      </w:r>
    </w:p>
    <w:p w14:paraId="0C3AD6F4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Pine, Red</w:t>
      </w:r>
      <w:r w:rsidRPr="003F4D77">
        <w:t xml:space="preserve"> - </w:t>
      </w:r>
      <w:r w:rsidRPr="003F4D77">
        <w:rPr>
          <w:i/>
        </w:rPr>
        <w:t xml:space="preserve">Pinus </w:t>
      </w:r>
      <w:proofErr w:type="spellStart"/>
      <w:r w:rsidRPr="003F4D77">
        <w:rPr>
          <w:i/>
        </w:rPr>
        <w:t>resinosa</w:t>
      </w:r>
      <w:proofErr w:type="spellEnd"/>
      <w:r w:rsidRPr="003F4D77">
        <w:rPr>
          <w:i/>
        </w:rPr>
        <w:t xml:space="preserve"> </w:t>
      </w:r>
      <w:r w:rsidRPr="003F4D77">
        <w:t>(northeast U.S. native; slow growing; reddish bark; 40’x 30’)</w:t>
      </w:r>
    </w:p>
    <w:p w14:paraId="0C3AD6F5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Pine, Swiss Stone</w:t>
      </w:r>
      <w:r w:rsidRPr="003F4D77">
        <w:t xml:space="preserve"> - </w:t>
      </w:r>
      <w:r w:rsidRPr="003F4D77">
        <w:rPr>
          <w:i/>
        </w:rPr>
        <w:t xml:space="preserve">Pinus cembra </w:t>
      </w:r>
      <w:r w:rsidRPr="003F4D77">
        <w:t>(to 50’ tall; similar to Korean Pine; seldom seen; edible nut; soft foliage)</w:t>
      </w:r>
    </w:p>
    <w:p w14:paraId="0C3AD6F6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Spruce, Colorado</w:t>
      </w:r>
      <w:r w:rsidRPr="003F4D77">
        <w:t xml:space="preserve"> - </w:t>
      </w:r>
      <w:proofErr w:type="spellStart"/>
      <w:r w:rsidRPr="003F4D77">
        <w:rPr>
          <w:i/>
        </w:rPr>
        <w:t>Picea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pungens</w:t>
      </w:r>
      <w:proofErr w:type="spellEnd"/>
      <w:r w:rsidRPr="003F4D77">
        <w:rPr>
          <w:i/>
        </w:rPr>
        <w:t xml:space="preserve"> </w:t>
      </w:r>
      <w:r w:rsidRPr="003F4D77">
        <w:t xml:space="preserve">(very adaptable; common throughout Nebraska; wide size range from 45-70’x 15-35’; variety </w:t>
      </w:r>
      <w:r w:rsidRPr="003F4D77">
        <w:rPr>
          <w:i/>
        </w:rPr>
        <w:t>glauca</w:t>
      </w:r>
      <w:r w:rsidRPr="003F4D77">
        <w:t xml:space="preserve"> is the common “Blue Spruce” and includes brighter blue cultivars such as ‘</w:t>
      </w:r>
      <w:proofErr w:type="spellStart"/>
      <w:r w:rsidRPr="003F4D77">
        <w:t>Hoopsi</w:t>
      </w:r>
      <w:proofErr w:type="spellEnd"/>
      <w:r w:rsidRPr="003F4D77">
        <w:t>’, ‘</w:t>
      </w:r>
      <w:proofErr w:type="spellStart"/>
      <w:r w:rsidRPr="003F4D77">
        <w:t>Moerheim</w:t>
      </w:r>
      <w:proofErr w:type="spellEnd"/>
      <w:r w:rsidRPr="003F4D77">
        <w:t>’ and ‘</w:t>
      </w:r>
      <w:proofErr w:type="spellStart"/>
      <w:r w:rsidRPr="003F4D77">
        <w:t>Thompsen</w:t>
      </w:r>
      <w:proofErr w:type="spellEnd"/>
      <w:r w:rsidRPr="003F4D77">
        <w:t>’)</w:t>
      </w:r>
    </w:p>
    <w:p w14:paraId="0C3AD6F7" w14:textId="77777777" w:rsidR="003F4D77" w:rsidRP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Spruce, Norway</w:t>
      </w:r>
      <w:r w:rsidRPr="003F4D77">
        <w:t xml:space="preserve"> - </w:t>
      </w:r>
      <w:proofErr w:type="spellStart"/>
      <w:r w:rsidRPr="003F4D77">
        <w:rPr>
          <w:i/>
        </w:rPr>
        <w:t>Picea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abies</w:t>
      </w:r>
      <w:proofErr w:type="spellEnd"/>
      <w:r w:rsidRPr="003F4D77">
        <w:rPr>
          <w:i/>
        </w:rPr>
        <w:t xml:space="preserve"> </w:t>
      </w:r>
      <w:r w:rsidRPr="003F4D77">
        <w:t>(pendulous (weeping) branch tips; tolerates moist sites; largest of the spruce growing to 70’x 40’)</w:t>
      </w:r>
    </w:p>
    <w:p w14:paraId="0C3AD6F8" w14:textId="77777777" w:rsid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Spruce, Serbian</w:t>
      </w:r>
      <w:r w:rsidRPr="003F4D77">
        <w:t xml:space="preserve"> - </w:t>
      </w:r>
      <w:proofErr w:type="spellStart"/>
      <w:r w:rsidRPr="003F4D77">
        <w:rPr>
          <w:i/>
        </w:rPr>
        <w:t>Picea</w:t>
      </w:r>
      <w:proofErr w:type="spellEnd"/>
      <w:r w:rsidRPr="003F4D77">
        <w:rPr>
          <w:i/>
        </w:rPr>
        <w:t xml:space="preserve"> </w:t>
      </w:r>
      <w:proofErr w:type="spellStart"/>
      <w:r w:rsidRPr="003F4D77">
        <w:rPr>
          <w:i/>
        </w:rPr>
        <w:t>omorika</w:t>
      </w:r>
      <w:proofErr w:type="spellEnd"/>
      <w:r w:rsidRPr="003F4D77">
        <w:rPr>
          <w:i/>
        </w:rPr>
        <w:t xml:space="preserve"> </w:t>
      </w:r>
      <w:r w:rsidRPr="003F4D77">
        <w:t xml:space="preserve">(weeping habit more graceful than </w:t>
      </w:r>
      <w:r w:rsidRPr="003F4D77">
        <w:rPr>
          <w:i/>
        </w:rPr>
        <w:t xml:space="preserve">P. </w:t>
      </w:r>
      <w:proofErr w:type="spellStart"/>
      <w:r w:rsidRPr="003F4D77">
        <w:rPr>
          <w:i/>
        </w:rPr>
        <w:t>abies</w:t>
      </w:r>
      <w:proofErr w:type="spellEnd"/>
      <w:r w:rsidRPr="003F4D77">
        <w:t>; attractive dark cones; slower growing; 45’x 20’)</w:t>
      </w:r>
    </w:p>
    <w:p w14:paraId="0C3AD6F9" w14:textId="77777777" w:rsidR="003F4D77" w:rsidRDefault="003F4D77" w:rsidP="001E360F">
      <w:pPr>
        <w:numPr>
          <w:ilvl w:val="0"/>
          <w:numId w:val="2"/>
        </w:numPr>
      </w:pPr>
      <w:r w:rsidRPr="003F4D77">
        <w:rPr>
          <w:b/>
        </w:rPr>
        <w:t>Spruce, White</w:t>
      </w:r>
      <w:r w:rsidRPr="003F4D77">
        <w:t xml:space="preserve"> - </w:t>
      </w:r>
      <w:proofErr w:type="spellStart"/>
      <w:r w:rsidRPr="003F4D77">
        <w:rPr>
          <w:i/>
        </w:rPr>
        <w:t>Picea</w:t>
      </w:r>
      <w:proofErr w:type="spellEnd"/>
      <w:r w:rsidRPr="003F4D77">
        <w:rPr>
          <w:i/>
        </w:rPr>
        <w:t xml:space="preserve"> glauca</w:t>
      </w:r>
      <w:r w:rsidRPr="003F4D77">
        <w:t xml:space="preserve"> (very cold hardy; shorter needles than P. </w:t>
      </w:r>
      <w:proofErr w:type="spellStart"/>
      <w:r w:rsidRPr="003F4D77">
        <w:t>pungens</w:t>
      </w:r>
      <w:proofErr w:type="spellEnd"/>
    </w:p>
    <w:p w14:paraId="0C3AD6FA" w14:textId="77777777" w:rsidR="00CD6298" w:rsidRDefault="00CD6298" w:rsidP="00CD6298"/>
    <w:sectPr w:rsidR="00CD6298" w:rsidSect="00281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12B88"/>
    <w:multiLevelType w:val="hybridMultilevel"/>
    <w:tmpl w:val="00B09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D634F0"/>
    <w:multiLevelType w:val="hybridMultilevel"/>
    <w:tmpl w:val="C1405F5A"/>
    <w:lvl w:ilvl="0" w:tplc="578E4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77"/>
    <w:rsid w:val="00030715"/>
    <w:rsid w:val="00051F6B"/>
    <w:rsid w:val="00080029"/>
    <w:rsid w:val="00156F98"/>
    <w:rsid w:val="00166433"/>
    <w:rsid w:val="001973AF"/>
    <w:rsid w:val="001E305C"/>
    <w:rsid w:val="001E360F"/>
    <w:rsid w:val="00281770"/>
    <w:rsid w:val="002F49D1"/>
    <w:rsid w:val="003263D8"/>
    <w:rsid w:val="00382DBE"/>
    <w:rsid w:val="00392254"/>
    <w:rsid w:val="00397894"/>
    <w:rsid w:val="003B095E"/>
    <w:rsid w:val="003F4D77"/>
    <w:rsid w:val="004121D3"/>
    <w:rsid w:val="00570612"/>
    <w:rsid w:val="00587778"/>
    <w:rsid w:val="00605CCE"/>
    <w:rsid w:val="00630F51"/>
    <w:rsid w:val="00654A91"/>
    <w:rsid w:val="00717846"/>
    <w:rsid w:val="007616B6"/>
    <w:rsid w:val="007C5CD6"/>
    <w:rsid w:val="00814E4B"/>
    <w:rsid w:val="00815F59"/>
    <w:rsid w:val="0089585D"/>
    <w:rsid w:val="00906527"/>
    <w:rsid w:val="009127C8"/>
    <w:rsid w:val="00984EDF"/>
    <w:rsid w:val="009E7C38"/>
    <w:rsid w:val="00A740A7"/>
    <w:rsid w:val="00B603A3"/>
    <w:rsid w:val="00B7075A"/>
    <w:rsid w:val="00BA1AEA"/>
    <w:rsid w:val="00BA4BC1"/>
    <w:rsid w:val="00C54AEF"/>
    <w:rsid w:val="00C7524A"/>
    <w:rsid w:val="00CD6298"/>
    <w:rsid w:val="00D00B30"/>
    <w:rsid w:val="00D70868"/>
    <w:rsid w:val="00D7194B"/>
    <w:rsid w:val="00DB76C5"/>
    <w:rsid w:val="00DF42C7"/>
    <w:rsid w:val="00DF6943"/>
    <w:rsid w:val="00E352F6"/>
    <w:rsid w:val="00E451A4"/>
    <w:rsid w:val="00E61F18"/>
    <w:rsid w:val="00E76B67"/>
    <w:rsid w:val="00E77DF9"/>
    <w:rsid w:val="00E80EAF"/>
    <w:rsid w:val="00E8394F"/>
    <w:rsid w:val="00E87D74"/>
    <w:rsid w:val="00EA39CA"/>
    <w:rsid w:val="00EB3904"/>
    <w:rsid w:val="00ED539B"/>
    <w:rsid w:val="00F10B89"/>
    <w:rsid w:val="00FA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C3AD685"/>
  <w15:chartTrackingRefBased/>
  <w15:docId w15:val="{189F6259-02CA-4B5F-A432-177355F8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D77"/>
    <w:rPr>
      <w:iCs/>
      <w:sz w:val="18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D77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before="240" w:after="120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D77"/>
    <w:pPr>
      <w:spacing w:before="200" w:after="60"/>
      <w:contextualSpacing/>
      <w:outlineLvl w:val="1"/>
    </w:pPr>
    <w:rPr>
      <w:rFonts w:ascii="Tw Cen MT" w:hAnsi="Tw Cen MT"/>
      <w:b/>
      <w:bCs/>
      <w:outline/>
      <w:color w:val="7C959A"/>
      <w:sz w:val="34"/>
      <w:szCs w:val="34"/>
      <w14:textOutline w14:w="9525" w14:cap="flat" w14:cmpd="sng" w14:algn="ctr">
        <w14:solidFill>
          <w14:srgbClr w14:val="7C959A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D77"/>
    <w:pPr>
      <w:spacing w:before="200" w:after="100"/>
      <w:contextualSpacing/>
      <w:outlineLvl w:val="2"/>
    </w:pPr>
    <w:rPr>
      <w:rFonts w:ascii="Tw Cen MT" w:hAnsi="Tw Cen MT"/>
      <w:b/>
      <w:bCs/>
      <w:smallCaps/>
      <w:color w:val="9A8D09"/>
      <w:spacing w:val="24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D77"/>
    <w:pPr>
      <w:spacing w:before="200" w:after="100"/>
      <w:contextualSpacing/>
      <w:outlineLvl w:val="3"/>
    </w:pPr>
    <w:rPr>
      <w:rFonts w:ascii="Tw Cen MT" w:hAnsi="Tw Cen MT"/>
      <w:b/>
      <w:bCs/>
      <w:color w:val="5A7075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D77"/>
    <w:pPr>
      <w:spacing w:before="200"/>
      <w:contextualSpacing/>
      <w:outlineLvl w:val="4"/>
    </w:pPr>
    <w:rPr>
      <w:rFonts w:ascii="Tw Cen MT" w:hAnsi="Tw Cen MT"/>
      <w:bCs/>
      <w:caps/>
      <w:color w:val="9A8D09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4D77"/>
    <w:pPr>
      <w:spacing w:before="200" w:after="100"/>
      <w:ind w:firstLine="720"/>
      <w:contextualSpacing/>
      <w:outlineLvl w:val="5"/>
    </w:pPr>
    <w:rPr>
      <w:rFonts w:ascii="Tw Cen MT" w:hAnsi="Tw Cen MT"/>
      <w:color w:val="4A442A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D77"/>
    <w:pPr>
      <w:spacing w:before="200" w:after="100"/>
      <w:contextualSpacing/>
      <w:outlineLvl w:val="6"/>
    </w:pPr>
    <w:rPr>
      <w:rFonts w:ascii="Tw Cen MT" w:hAnsi="Tw Cen MT"/>
      <w:color w:val="9A8D0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D77"/>
    <w:pPr>
      <w:spacing w:before="200" w:after="100"/>
      <w:contextualSpacing/>
      <w:outlineLvl w:val="7"/>
    </w:pPr>
    <w:rPr>
      <w:rFonts w:ascii="Tw Cen MT" w:hAnsi="Tw Cen MT"/>
      <w:color w:val="7C959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D77"/>
    <w:pPr>
      <w:spacing w:before="200" w:after="100"/>
      <w:contextualSpacing/>
      <w:outlineLvl w:val="8"/>
    </w:pPr>
    <w:rPr>
      <w:rFonts w:ascii="Tw Cen MT" w:hAnsi="Tw Cen MT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4D77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3F4D77"/>
    <w:rPr>
      <w:rFonts w:ascii="Tw Cen MT" w:hAnsi="Tw Cen MT"/>
      <w:b/>
      <w:bCs/>
      <w:iCs/>
      <w:outline/>
      <w:color w:val="7C959A"/>
      <w:sz w:val="34"/>
      <w:szCs w:val="34"/>
      <w14:textOutline w14:w="9525" w14:cap="flat" w14:cmpd="sng" w14:algn="ctr">
        <w14:solidFill>
          <w14:srgbClr w14:val="7C959A"/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link w:val="Heading3"/>
    <w:uiPriority w:val="9"/>
    <w:rsid w:val="003F4D77"/>
    <w:rPr>
      <w:rFonts w:ascii="Tw Cen MT" w:hAnsi="Tw Cen MT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3F4D77"/>
    <w:rPr>
      <w:rFonts w:ascii="Tw Cen MT" w:hAnsi="Tw Cen MT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rsid w:val="003F4D77"/>
    <w:rPr>
      <w:rFonts w:ascii="Tw Cen MT" w:hAnsi="Tw Cen MT"/>
      <w:bCs/>
      <w:iCs/>
      <w:caps/>
      <w:color w:val="9A8D09"/>
      <w:sz w:val="22"/>
    </w:rPr>
  </w:style>
  <w:style w:type="character" w:customStyle="1" w:styleId="Heading6Char">
    <w:name w:val="Heading 6 Char"/>
    <w:link w:val="Heading6"/>
    <w:uiPriority w:val="9"/>
    <w:rsid w:val="003F4D77"/>
    <w:rPr>
      <w:rFonts w:ascii="Tw Cen MT" w:hAnsi="Tw Cen MT"/>
      <w:iCs/>
      <w:color w:val="4A442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3F4D77"/>
    <w:rPr>
      <w:rFonts w:ascii="Tw Cen MT" w:hAnsi="Tw Cen MT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3F4D77"/>
    <w:rPr>
      <w:rFonts w:ascii="Tw Cen MT" w:hAnsi="Tw Cen MT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3F4D77"/>
    <w:rPr>
      <w:rFonts w:ascii="Tw Cen MT" w:hAnsi="Tw Cen MT"/>
      <w:iCs/>
      <w:smallCaps/>
      <w:color w:val="CEBD0D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D77"/>
    <w:rPr>
      <w:b/>
      <w:bCs/>
      <w:color w:val="9A8D09"/>
      <w:szCs w:val="18"/>
    </w:rPr>
  </w:style>
  <w:style w:type="paragraph" w:styleId="Title">
    <w:name w:val="Title"/>
    <w:basedOn w:val="Heading3"/>
    <w:next w:val="Normal"/>
    <w:link w:val="TitleChar"/>
    <w:uiPriority w:val="10"/>
    <w:qFormat/>
    <w:rsid w:val="003F4D77"/>
    <w:pPr>
      <w:spacing w:before="0"/>
    </w:pPr>
    <w:rPr>
      <w:color w:val="auto"/>
      <w:sz w:val="80"/>
      <w:szCs w:val="80"/>
    </w:rPr>
  </w:style>
  <w:style w:type="character" w:customStyle="1" w:styleId="TitleChar">
    <w:name w:val="Title Char"/>
    <w:link w:val="Title"/>
    <w:uiPriority w:val="10"/>
    <w:rsid w:val="003F4D77"/>
    <w:rPr>
      <w:rFonts w:ascii="Tw Cen MT" w:hAnsi="Tw Cen MT"/>
      <w:b/>
      <w:bCs/>
      <w:iCs/>
      <w:smallCaps/>
      <w:spacing w:val="24"/>
      <w:sz w:val="80"/>
      <w:szCs w:val="80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3F4D77"/>
    <w:rPr>
      <w:rFonts w:ascii="Tw Cen MT" w:hAnsi="Tw Cen MT"/>
      <w:iCs w:val="0"/>
      <w:color w:val="948A54"/>
      <w:sz w:val="21"/>
      <w:szCs w:val="21"/>
    </w:rPr>
  </w:style>
  <w:style w:type="character" w:customStyle="1" w:styleId="SubtitleChar">
    <w:name w:val="Subtitle Char"/>
    <w:link w:val="Subtitle"/>
    <w:uiPriority w:val="11"/>
    <w:rsid w:val="003F4D77"/>
    <w:rPr>
      <w:rFonts w:ascii="Tw Cen MT" w:hAnsi="Tw Cen MT"/>
      <w:iCs/>
      <w:color w:val="948A54"/>
      <w:sz w:val="21"/>
      <w:szCs w:val="21"/>
    </w:rPr>
  </w:style>
  <w:style w:type="character" w:styleId="Strong">
    <w:name w:val="Strong"/>
    <w:uiPriority w:val="22"/>
    <w:qFormat/>
    <w:rsid w:val="003F4D77"/>
    <w:rPr>
      <w:b/>
      <w:bCs/>
      <w:spacing w:val="0"/>
    </w:rPr>
  </w:style>
  <w:style w:type="character" w:styleId="Emphasis">
    <w:name w:val="Emphasis"/>
    <w:uiPriority w:val="20"/>
    <w:qFormat/>
    <w:rsid w:val="003F4D77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3F4D77"/>
    <w:rPr>
      <w:szCs w:val="18"/>
    </w:rPr>
  </w:style>
  <w:style w:type="paragraph" w:styleId="ListParagraph">
    <w:name w:val="List Paragraph"/>
    <w:basedOn w:val="Normal"/>
    <w:uiPriority w:val="34"/>
    <w:qFormat/>
    <w:rsid w:val="003F4D7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F4D77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3F4D77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D77"/>
    <w:pPr>
      <w:pBdr>
        <w:top w:val="dotted" w:sz="8" w:space="10" w:color="CEBD0D"/>
        <w:bottom w:val="dotted" w:sz="8" w:space="10" w:color="CEBD0D"/>
      </w:pBdr>
      <w:spacing w:line="300" w:lineRule="auto"/>
      <w:ind w:right="-38"/>
    </w:pPr>
    <w:rPr>
      <w:rFonts w:ascii="Tw Cen MT" w:hAnsi="Tw Cen MT"/>
      <w:b/>
      <w:bCs/>
      <w:i/>
      <w:color w:val="948A54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3F4D77"/>
    <w:rPr>
      <w:rFonts w:ascii="Tw Cen MT" w:hAnsi="Tw Cen MT"/>
      <w:b/>
      <w:bCs/>
      <w:i/>
      <w:iCs/>
      <w:color w:val="948A54"/>
    </w:rPr>
  </w:style>
  <w:style w:type="character" w:styleId="SubtleEmphasis">
    <w:name w:val="Subtle Emphasis"/>
    <w:uiPriority w:val="19"/>
    <w:qFormat/>
    <w:rsid w:val="003F4D77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3F4D77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3F4D77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3F4D77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3F4D77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D77"/>
    <w:pPr>
      <w:outlineLvl w:val="9"/>
    </w:pPr>
  </w:style>
  <w:style w:type="table" w:styleId="TableGrid">
    <w:name w:val="Table Grid"/>
    <w:basedOn w:val="TableNormal"/>
    <w:rsid w:val="00CD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Nebraska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SNR</dc:creator>
  <cp:keywords/>
  <cp:lastModifiedBy>Justin Evertson</cp:lastModifiedBy>
  <cp:revision>36</cp:revision>
  <dcterms:created xsi:type="dcterms:W3CDTF">2021-06-21T15:49:00Z</dcterms:created>
  <dcterms:modified xsi:type="dcterms:W3CDTF">2021-06-22T16:30:00Z</dcterms:modified>
</cp:coreProperties>
</file>